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4" w:rsidRDefault="00485544" w:rsidP="00485544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 w:cs="Open Sans"/>
          <w:b/>
          <w:sz w:val="20"/>
          <w:szCs w:val="20"/>
        </w:rPr>
      </w:pPr>
      <w:r>
        <w:rPr>
          <w:rFonts w:ascii="Montserrat" w:hAnsi="Montserrat" w:cs="Open Sans"/>
          <w:b/>
          <w:sz w:val="20"/>
          <w:szCs w:val="20"/>
        </w:rPr>
        <w:t>ALLEGATO B</w:t>
      </w:r>
    </w:p>
    <w:p w:rsidR="002842AA" w:rsidRPr="00F4729C" w:rsidRDefault="00485544" w:rsidP="004114F6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Open Sans"/>
          <w:b/>
          <w:sz w:val="20"/>
          <w:szCs w:val="20"/>
        </w:rPr>
      </w:pPr>
      <w:r>
        <w:rPr>
          <w:rFonts w:ascii="Montserrat" w:hAnsi="Montserrat" w:cs="Open Sans"/>
          <w:b/>
          <w:sz w:val="20"/>
          <w:szCs w:val="20"/>
        </w:rPr>
        <w:t>PIANO TRIENNALE DEI</w:t>
      </w:r>
      <w:r w:rsidR="004114F6" w:rsidRPr="00F4729C">
        <w:rPr>
          <w:rFonts w:ascii="Montserrat" w:hAnsi="Montserrat" w:cs="Open Sans"/>
          <w:b/>
          <w:sz w:val="20"/>
          <w:szCs w:val="20"/>
        </w:rPr>
        <w:t xml:space="preserve"> FABBISOG</w:t>
      </w:r>
      <w:r>
        <w:rPr>
          <w:rFonts w:ascii="Montserrat" w:hAnsi="Montserrat" w:cs="Open Sans"/>
          <w:b/>
          <w:sz w:val="20"/>
          <w:szCs w:val="20"/>
        </w:rPr>
        <w:t>NI</w:t>
      </w:r>
      <w:r w:rsidR="004114F6" w:rsidRPr="00F4729C">
        <w:rPr>
          <w:rFonts w:ascii="Montserrat" w:hAnsi="Montserrat" w:cs="Open Sans"/>
          <w:b/>
          <w:sz w:val="20"/>
          <w:szCs w:val="20"/>
        </w:rPr>
        <w:t xml:space="preserve"> D</w:t>
      </w:r>
      <w:r>
        <w:rPr>
          <w:rFonts w:ascii="Montserrat" w:hAnsi="Montserrat" w:cs="Open Sans"/>
          <w:b/>
          <w:sz w:val="20"/>
          <w:szCs w:val="20"/>
        </w:rPr>
        <w:t>I</w:t>
      </w:r>
      <w:r w:rsidR="004114F6" w:rsidRPr="00F4729C">
        <w:rPr>
          <w:rFonts w:ascii="Montserrat" w:hAnsi="Montserrat" w:cs="Open Sans"/>
          <w:b/>
          <w:sz w:val="20"/>
          <w:szCs w:val="20"/>
        </w:rPr>
        <w:t xml:space="preserve"> PERSONALE</w:t>
      </w:r>
    </w:p>
    <w:p w:rsidR="004114F6" w:rsidRPr="00F4729C" w:rsidRDefault="004114F6" w:rsidP="004114F6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Open Sans"/>
          <w:b/>
          <w:sz w:val="20"/>
          <w:szCs w:val="20"/>
          <w:lang w:val="en-US"/>
        </w:rPr>
      </w:pPr>
      <w:r w:rsidRPr="00F4729C">
        <w:rPr>
          <w:rFonts w:ascii="Montserrat" w:hAnsi="Montserrat" w:cs="Open Sans"/>
          <w:b/>
          <w:sz w:val="20"/>
          <w:szCs w:val="20"/>
          <w:lang w:val="en-US"/>
        </w:rPr>
        <w:t>(Art. 6 D. Lgs. n. 165/2001)</w:t>
      </w:r>
    </w:p>
    <w:p w:rsidR="004114F6" w:rsidRPr="00F4729C" w:rsidRDefault="004114F6" w:rsidP="004114F6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 w:cs="Open Sans"/>
          <w:b/>
          <w:sz w:val="20"/>
          <w:szCs w:val="20"/>
          <w:lang w:val="en-US"/>
        </w:rPr>
      </w:pPr>
      <w:r w:rsidRPr="00F4729C">
        <w:rPr>
          <w:rFonts w:ascii="Montserrat" w:hAnsi="Montserrat" w:cs="Open Sans"/>
          <w:b/>
          <w:sz w:val="20"/>
          <w:szCs w:val="20"/>
          <w:lang w:val="en-US"/>
        </w:rPr>
        <w:t xml:space="preserve">TRIENNIO </w:t>
      </w:r>
      <w:r w:rsidR="00C45B37">
        <w:rPr>
          <w:rFonts w:ascii="Montserrat" w:hAnsi="Montserrat" w:cs="Open Sans"/>
          <w:b/>
          <w:sz w:val="20"/>
          <w:szCs w:val="20"/>
          <w:lang w:val="en-US"/>
        </w:rPr>
        <w:t>2022</w:t>
      </w:r>
      <w:r w:rsidRPr="00F4729C">
        <w:rPr>
          <w:rFonts w:ascii="Montserrat" w:hAnsi="Montserrat" w:cs="Open Sans"/>
          <w:b/>
          <w:sz w:val="20"/>
          <w:szCs w:val="20"/>
          <w:lang w:val="en-US"/>
        </w:rPr>
        <w:t>-202</w:t>
      </w:r>
      <w:r w:rsidR="00C45B37">
        <w:rPr>
          <w:rFonts w:ascii="Montserrat" w:hAnsi="Montserrat" w:cs="Open Sans"/>
          <w:b/>
          <w:sz w:val="20"/>
          <w:szCs w:val="20"/>
          <w:lang w:val="en-US"/>
        </w:rPr>
        <w:t>4</w:t>
      </w:r>
    </w:p>
    <w:p w:rsidR="004114F6" w:rsidRPr="00F4729C" w:rsidRDefault="004114F6" w:rsidP="004114F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ascii="Montserrat" w:hAnsi="Montserrat" w:cs="Open Sans"/>
          <w:b/>
          <w:sz w:val="20"/>
          <w:szCs w:val="20"/>
          <w:u w:val="single"/>
        </w:rPr>
      </w:pPr>
      <w:r w:rsidRPr="00F4729C">
        <w:rPr>
          <w:rFonts w:ascii="Montserrat" w:hAnsi="Montserrat" w:cs="Open Sans"/>
          <w:b/>
          <w:sz w:val="20"/>
          <w:szCs w:val="20"/>
          <w:u w:val="single"/>
        </w:rPr>
        <w:t>Consistenza della dotazione organica dell’Ente e individuazione valori soglia</w:t>
      </w:r>
    </w:p>
    <w:p w:rsidR="004114F6" w:rsidRPr="00F4729C" w:rsidRDefault="004114F6" w:rsidP="009929C4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 xml:space="preserve">La dotazione organica dell’Ente, intesa come spesa potenziale massima imposta dal vicolo esterno di cui all’art. 1, comma 557 e seguenti della legge n. 296/2006, per ciascuno degli anni 2021-2022-2023, è pari a euro </w:t>
      </w:r>
      <w:r w:rsidR="00D81A80" w:rsidRPr="00F4729C">
        <w:rPr>
          <w:rFonts w:ascii="Montserrat" w:hAnsi="Montserrat" w:cs="Open Sans"/>
          <w:b/>
          <w:color w:val="000000"/>
          <w:sz w:val="20"/>
          <w:szCs w:val="20"/>
        </w:rPr>
        <w:t>1.903.176,39</w:t>
      </w:r>
      <w:r w:rsidR="00D81A80" w:rsidRPr="00F4729C">
        <w:rPr>
          <w:rFonts w:ascii="Montserrat" w:hAnsi="Montserrat" w:cs="Open Sans"/>
          <w:sz w:val="20"/>
          <w:szCs w:val="20"/>
        </w:rPr>
        <w:t xml:space="preserve"> </w:t>
      </w:r>
      <w:r w:rsidRPr="00F4729C">
        <w:rPr>
          <w:rFonts w:ascii="Montserrat" w:hAnsi="Montserrat" w:cs="Open Sans"/>
          <w:sz w:val="20"/>
          <w:szCs w:val="20"/>
        </w:rPr>
        <w:t>(media triennio 2011-2013).</w:t>
      </w:r>
    </w:p>
    <w:p w:rsidR="004114F6" w:rsidRPr="00F4729C" w:rsidRDefault="004114F6" w:rsidP="009929C4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Tale parametro deve ora essere coordinato con quanto previsto dall’art. 33, comma 2, del D. L. n. 34/2019 e s.m.i., il quale ha introdotto una modifica sostanziale della disciplina relativa alle facoltà assunzionali dei comuni, prevedendo il superamento delle attuali regole fondate sul turn over e l’introduzione di un sistema maggiormente flessibile basta sulla sostenibilità finanziaria della spesa di personale.</w:t>
      </w:r>
    </w:p>
    <w:p w:rsidR="004114F6" w:rsidRPr="00F4729C" w:rsidRDefault="004114F6" w:rsidP="009929C4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 xml:space="preserve">Per l’attuazione di tale disposizione, con il DPCM </w:t>
      </w:r>
      <w:r w:rsidR="008D6085" w:rsidRPr="00F4729C">
        <w:rPr>
          <w:rFonts w:ascii="Montserrat" w:hAnsi="Montserrat" w:cs="Open Sans"/>
          <w:sz w:val="20"/>
          <w:szCs w:val="20"/>
        </w:rPr>
        <w:t xml:space="preserve">del </w:t>
      </w:r>
      <w:r w:rsidRPr="00F4729C">
        <w:rPr>
          <w:rFonts w:ascii="Montserrat" w:hAnsi="Montserrat" w:cs="Open Sans"/>
          <w:sz w:val="20"/>
          <w:szCs w:val="20"/>
        </w:rPr>
        <w:t>17.03.2020, sono state stabilite le nuove misure per la definizione delle capacità assunzionali di personale a tempo indeterminato dei comuni, entrate in vigore dal 20.04.2020</w:t>
      </w:r>
      <w:r w:rsidR="00AC75FC" w:rsidRPr="00F4729C">
        <w:rPr>
          <w:rFonts w:ascii="Montserrat" w:hAnsi="Montserrat" w:cs="Open Sans"/>
          <w:sz w:val="20"/>
          <w:szCs w:val="20"/>
        </w:rPr>
        <w:t>.</w:t>
      </w:r>
    </w:p>
    <w:p w:rsidR="00AC75FC" w:rsidRPr="00F4729C" w:rsidRDefault="00AC75FC" w:rsidP="009929C4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Successivamente, con la Circolare del Dipartimento della Funzione Pubblica del 13.05.2020 (pubblicata nella GU n. 226 dell’11.09.2020) sono state date ulteriori indicazioni in merito all’attuazione della predetta nuova normativa.</w:t>
      </w:r>
    </w:p>
    <w:p w:rsidR="00AC75FC" w:rsidRPr="00F4729C" w:rsidRDefault="007556EF" w:rsidP="009929C4">
      <w:pPr>
        <w:pStyle w:val="Paragrafoelenco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Nella fattispecie, per il Comune di Bellizzi, i valori soglia in base ai quali definire le facoltà assunzionali sono i seguenti:</w:t>
      </w:r>
    </w:p>
    <w:p w:rsidR="007556EF" w:rsidRPr="00F4729C" w:rsidRDefault="007556EF" w:rsidP="009929C4">
      <w:pPr>
        <w:pStyle w:val="Paragrafoelenco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Montserrat" w:hAnsi="Montserrat" w:cs="Open Sans"/>
          <w:b/>
          <w:sz w:val="20"/>
          <w:szCs w:val="20"/>
        </w:rPr>
      </w:pPr>
      <w:r w:rsidRPr="00F4729C">
        <w:rPr>
          <w:rFonts w:ascii="Montserrat" w:hAnsi="Montserrat" w:cs="Open Sans"/>
          <w:b/>
          <w:sz w:val="20"/>
          <w:szCs w:val="20"/>
        </w:rPr>
        <w:t>Individuazione dei valori soglia – art. 4, comma 1 e art. 6, tabelle 1 e 3</w:t>
      </w:r>
    </w:p>
    <w:tbl>
      <w:tblPr>
        <w:tblStyle w:val="Grigliatabella"/>
        <w:tblW w:w="0" w:type="auto"/>
        <w:tblInd w:w="1838" w:type="dxa"/>
        <w:tblLook w:val="04A0" w:firstRow="1" w:lastRow="0" w:firstColumn="1" w:lastColumn="0" w:noHBand="0" w:noVBand="1"/>
      </w:tblPr>
      <w:tblGrid>
        <w:gridCol w:w="3544"/>
        <w:gridCol w:w="992"/>
      </w:tblGrid>
      <w:tr w:rsidR="007556EF" w:rsidRPr="00F4729C" w:rsidTr="005A765D">
        <w:trPr>
          <w:trHeight w:val="454"/>
        </w:trPr>
        <w:tc>
          <w:tcPr>
            <w:tcW w:w="3544" w:type="dxa"/>
            <w:vAlign w:val="center"/>
          </w:tcPr>
          <w:p w:rsidR="007556EF" w:rsidRPr="00F4729C" w:rsidRDefault="003D4E66" w:rsidP="003D4E6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POPOLAZIONE</w:t>
            </w:r>
          </w:p>
        </w:tc>
        <w:tc>
          <w:tcPr>
            <w:tcW w:w="992" w:type="dxa"/>
            <w:vAlign w:val="center"/>
          </w:tcPr>
          <w:p w:rsidR="007556EF" w:rsidRPr="00F4729C" w:rsidRDefault="00F1426D" w:rsidP="003D4E6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13.574</w:t>
            </w:r>
          </w:p>
        </w:tc>
      </w:tr>
      <w:tr w:rsidR="003D4E66" w:rsidRPr="00F4729C" w:rsidTr="005A765D">
        <w:trPr>
          <w:trHeight w:val="454"/>
        </w:trPr>
        <w:tc>
          <w:tcPr>
            <w:tcW w:w="3544" w:type="dxa"/>
            <w:vAlign w:val="center"/>
          </w:tcPr>
          <w:p w:rsidR="003D4E66" w:rsidRPr="00F4729C" w:rsidRDefault="003D4E66" w:rsidP="003D4E6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FASCIA</w:t>
            </w:r>
          </w:p>
        </w:tc>
        <w:tc>
          <w:tcPr>
            <w:tcW w:w="992" w:type="dxa"/>
            <w:vAlign w:val="center"/>
          </w:tcPr>
          <w:p w:rsidR="003D4E66" w:rsidRPr="00F4729C" w:rsidRDefault="003D4E66" w:rsidP="003D4E6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F</w:t>
            </w:r>
          </w:p>
        </w:tc>
      </w:tr>
      <w:tr w:rsidR="003D4E66" w:rsidRPr="00F4729C" w:rsidTr="005A765D">
        <w:trPr>
          <w:trHeight w:val="454"/>
        </w:trPr>
        <w:tc>
          <w:tcPr>
            <w:tcW w:w="3544" w:type="dxa"/>
            <w:vAlign w:val="center"/>
          </w:tcPr>
          <w:p w:rsidR="003D4E66" w:rsidRPr="00F4729C" w:rsidRDefault="003D4E66" w:rsidP="003D4E6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VALORE SOGLIA PIU’ BASSO</w:t>
            </w:r>
          </w:p>
        </w:tc>
        <w:tc>
          <w:tcPr>
            <w:tcW w:w="992" w:type="dxa"/>
            <w:vAlign w:val="center"/>
          </w:tcPr>
          <w:p w:rsidR="003D4E66" w:rsidRPr="00F4729C" w:rsidRDefault="003D4E66" w:rsidP="003D4E6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27%</w:t>
            </w:r>
          </w:p>
        </w:tc>
      </w:tr>
      <w:tr w:rsidR="003D4E66" w:rsidRPr="00F4729C" w:rsidTr="005A765D">
        <w:trPr>
          <w:trHeight w:val="454"/>
        </w:trPr>
        <w:tc>
          <w:tcPr>
            <w:tcW w:w="3544" w:type="dxa"/>
            <w:vAlign w:val="center"/>
          </w:tcPr>
          <w:p w:rsidR="003D4E66" w:rsidRPr="00F4729C" w:rsidRDefault="003D4E66" w:rsidP="003D4E6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VALORE SOGLIA PIU’ ALTO</w:t>
            </w:r>
          </w:p>
        </w:tc>
        <w:tc>
          <w:tcPr>
            <w:tcW w:w="992" w:type="dxa"/>
            <w:vAlign w:val="center"/>
          </w:tcPr>
          <w:p w:rsidR="003D4E66" w:rsidRPr="00F4729C" w:rsidRDefault="003D4E66" w:rsidP="003D4E6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31%</w:t>
            </w:r>
          </w:p>
        </w:tc>
      </w:tr>
    </w:tbl>
    <w:p w:rsidR="007556EF" w:rsidRPr="00F4729C" w:rsidRDefault="007556EF" w:rsidP="004114F6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Montserrat" w:hAnsi="Montserrat" w:cs="Open Sans"/>
          <w:b/>
          <w:sz w:val="20"/>
          <w:szCs w:val="20"/>
        </w:rPr>
      </w:pPr>
    </w:p>
    <w:p w:rsidR="00F56446" w:rsidRPr="00F4729C" w:rsidRDefault="00F56446" w:rsidP="009929C4">
      <w:pPr>
        <w:pStyle w:val="Paragrafoelenco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Montserrat" w:hAnsi="Montserrat" w:cs="Open Sans"/>
          <w:b/>
          <w:sz w:val="20"/>
          <w:szCs w:val="20"/>
        </w:rPr>
      </w:pPr>
      <w:r w:rsidRPr="00F4729C">
        <w:rPr>
          <w:rFonts w:ascii="Montserrat" w:hAnsi="Montserrat" w:cs="Open Sans"/>
          <w:b/>
          <w:sz w:val="20"/>
          <w:szCs w:val="20"/>
        </w:rPr>
        <w:t>Calcolo rapporto spesa di personale su entrate correnti – art. 2</w:t>
      </w:r>
    </w:p>
    <w:p w:rsidR="00F56446" w:rsidRPr="00F4729C" w:rsidRDefault="00F56446" w:rsidP="009929C4">
      <w:pPr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 xml:space="preserve">Prendendo come riferimento i dati relativi al Rendiconto </w:t>
      </w:r>
      <w:r w:rsidR="00247AF8" w:rsidRPr="00F4729C">
        <w:rPr>
          <w:rFonts w:ascii="Montserrat" w:hAnsi="Montserrat" w:cs="Open Sans"/>
          <w:sz w:val="20"/>
          <w:szCs w:val="20"/>
        </w:rPr>
        <w:t>20</w:t>
      </w:r>
      <w:r w:rsidR="00F1426D">
        <w:rPr>
          <w:rFonts w:ascii="Montserrat" w:hAnsi="Montserrat" w:cs="Open Sans"/>
          <w:sz w:val="20"/>
          <w:szCs w:val="20"/>
        </w:rPr>
        <w:t>20</w:t>
      </w:r>
      <w:r w:rsidRPr="00F4729C">
        <w:rPr>
          <w:rFonts w:ascii="Montserrat" w:hAnsi="Montserrat" w:cs="Open Sans"/>
          <w:sz w:val="20"/>
          <w:szCs w:val="20"/>
        </w:rPr>
        <w:t xml:space="preserve">, approvato con deliberazione di </w:t>
      </w:r>
      <w:r w:rsidR="00A817D3" w:rsidRPr="00F4729C">
        <w:rPr>
          <w:rFonts w:ascii="Montserrat" w:hAnsi="Montserrat" w:cs="Open Sans"/>
          <w:sz w:val="20"/>
          <w:szCs w:val="20"/>
        </w:rPr>
        <w:t>C</w:t>
      </w:r>
      <w:r w:rsidRPr="00F4729C">
        <w:rPr>
          <w:rFonts w:ascii="Montserrat" w:hAnsi="Montserrat" w:cs="Open Sans"/>
          <w:sz w:val="20"/>
          <w:szCs w:val="20"/>
        </w:rPr>
        <w:t xml:space="preserve">C n. </w:t>
      </w:r>
      <w:r w:rsidR="009F6F7C">
        <w:rPr>
          <w:rFonts w:ascii="Montserrat" w:hAnsi="Montserrat" w:cs="Open Sans"/>
          <w:sz w:val="20"/>
          <w:szCs w:val="20"/>
        </w:rPr>
        <w:t>30</w:t>
      </w:r>
      <w:r w:rsidRPr="00F4729C">
        <w:rPr>
          <w:rFonts w:ascii="Montserrat" w:hAnsi="Montserrat" w:cs="Open Sans"/>
          <w:sz w:val="20"/>
          <w:szCs w:val="20"/>
        </w:rPr>
        <w:t xml:space="preserve"> del </w:t>
      </w:r>
      <w:r w:rsidR="009F6F7C">
        <w:rPr>
          <w:rFonts w:ascii="Montserrat" w:hAnsi="Montserrat" w:cs="Open Sans"/>
          <w:sz w:val="20"/>
          <w:szCs w:val="20"/>
        </w:rPr>
        <w:t>31</w:t>
      </w:r>
      <w:r w:rsidR="00A817D3" w:rsidRPr="00F4729C">
        <w:rPr>
          <w:rFonts w:ascii="Montserrat" w:hAnsi="Montserrat" w:cs="Open Sans"/>
          <w:sz w:val="20"/>
          <w:szCs w:val="20"/>
        </w:rPr>
        <w:t>.0</w:t>
      </w:r>
      <w:r w:rsidR="009F6F7C">
        <w:rPr>
          <w:rFonts w:ascii="Montserrat" w:hAnsi="Montserrat" w:cs="Open Sans"/>
          <w:sz w:val="20"/>
          <w:szCs w:val="20"/>
        </w:rPr>
        <w:t>8</w:t>
      </w:r>
      <w:r w:rsidR="00A817D3" w:rsidRPr="00F4729C">
        <w:rPr>
          <w:rFonts w:ascii="Montserrat" w:hAnsi="Montserrat" w:cs="Open Sans"/>
          <w:sz w:val="20"/>
          <w:szCs w:val="20"/>
        </w:rPr>
        <w:t>.202</w:t>
      </w:r>
      <w:r w:rsidR="009F6F7C">
        <w:rPr>
          <w:rFonts w:ascii="Montserrat" w:hAnsi="Montserrat" w:cs="Open Sans"/>
          <w:sz w:val="20"/>
          <w:szCs w:val="20"/>
        </w:rPr>
        <w:t>1</w:t>
      </w:r>
      <w:r w:rsidR="008D6085" w:rsidRPr="00F4729C">
        <w:rPr>
          <w:rFonts w:ascii="Montserrat" w:hAnsi="Montserrat" w:cs="Open Sans"/>
          <w:sz w:val="20"/>
          <w:szCs w:val="20"/>
        </w:rPr>
        <w:t xml:space="preserve">, il rapporto spesa personale/entrate correnti (come definiti dall’art. 2 del DPCM del 17.03.2020) risulta essere pari al </w:t>
      </w:r>
      <w:r w:rsidR="009F6F7C">
        <w:rPr>
          <w:rFonts w:ascii="Montserrat" w:hAnsi="Montserrat" w:cs="Open Sans"/>
          <w:b/>
          <w:sz w:val="20"/>
          <w:szCs w:val="20"/>
        </w:rPr>
        <w:t>22</w:t>
      </w:r>
      <w:r w:rsidR="00A817D3" w:rsidRPr="00F4729C">
        <w:rPr>
          <w:rFonts w:ascii="Montserrat" w:hAnsi="Montserrat" w:cs="Open Sans"/>
          <w:b/>
          <w:sz w:val="20"/>
          <w:szCs w:val="20"/>
        </w:rPr>
        <w:t>,</w:t>
      </w:r>
      <w:r w:rsidR="009F6F7C">
        <w:rPr>
          <w:rFonts w:ascii="Montserrat" w:hAnsi="Montserrat" w:cs="Open Sans"/>
          <w:b/>
          <w:sz w:val="20"/>
          <w:szCs w:val="20"/>
        </w:rPr>
        <w:t>52</w:t>
      </w:r>
      <w:r w:rsidR="00A817D3" w:rsidRPr="00F4729C">
        <w:rPr>
          <w:rFonts w:ascii="Montserrat" w:hAnsi="Montserrat" w:cs="Open Sans"/>
          <w:b/>
          <w:sz w:val="20"/>
          <w:szCs w:val="20"/>
        </w:rPr>
        <w:t>%</w:t>
      </w:r>
      <w:r w:rsidR="008D6085" w:rsidRPr="00F4729C">
        <w:rPr>
          <w:rFonts w:ascii="Montserrat" w:hAnsi="Montserrat" w:cs="Open Sans"/>
          <w:sz w:val="20"/>
          <w:szCs w:val="20"/>
        </w:rPr>
        <w:t xml:space="preserve"> come di seguito calcolato: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2552"/>
      </w:tblGrid>
      <w:tr w:rsidR="009929C4" w:rsidRPr="00F4729C" w:rsidTr="009C61AD">
        <w:trPr>
          <w:trHeight w:val="454"/>
        </w:trPr>
        <w:tc>
          <w:tcPr>
            <w:tcW w:w="3402" w:type="dxa"/>
            <w:vAlign w:val="center"/>
          </w:tcPr>
          <w:p w:rsidR="009929C4" w:rsidRPr="00F4729C" w:rsidRDefault="009929C4" w:rsidP="009929C4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929C4" w:rsidRPr="00F4729C" w:rsidRDefault="009929C4" w:rsidP="009929C4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IMPORTI</w:t>
            </w:r>
          </w:p>
        </w:tc>
        <w:tc>
          <w:tcPr>
            <w:tcW w:w="2552" w:type="dxa"/>
            <w:vAlign w:val="center"/>
          </w:tcPr>
          <w:p w:rsidR="009929C4" w:rsidRPr="00F4729C" w:rsidRDefault="009929C4" w:rsidP="009929C4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DEFINIZIONI</w:t>
            </w:r>
          </w:p>
        </w:tc>
      </w:tr>
      <w:tr w:rsidR="009929C4" w:rsidRPr="00F4729C" w:rsidTr="009929C4">
        <w:trPr>
          <w:trHeight w:val="454"/>
        </w:trPr>
        <w:tc>
          <w:tcPr>
            <w:tcW w:w="3402" w:type="dxa"/>
            <w:vAlign w:val="center"/>
          </w:tcPr>
          <w:p w:rsidR="009929C4" w:rsidRPr="00F4729C" w:rsidRDefault="009929C4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Spesa Personale Rendiconto anno 20</w:t>
            </w:r>
            <w:r w:rsidR="005A765D">
              <w:rPr>
                <w:rFonts w:ascii="Montserrat" w:hAnsi="Montserrat" w:cs="Open Sans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929C4" w:rsidRPr="00F4729C" w:rsidRDefault="009929C4" w:rsidP="00D81A80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29C4" w:rsidRPr="00F4729C" w:rsidRDefault="00F1426D" w:rsidP="00247AF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1.822.837,01</w:t>
            </w:r>
          </w:p>
        </w:tc>
        <w:tc>
          <w:tcPr>
            <w:tcW w:w="2552" w:type="dxa"/>
            <w:vAlign w:val="center"/>
          </w:tcPr>
          <w:p w:rsidR="009929C4" w:rsidRPr="00F4729C" w:rsidRDefault="009929C4" w:rsidP="009929C4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art. 2, comma 1, lett. a)</w:t>
            </w:r>
          </w:p>
        </w:tc>
      </w:tr>
      <w:tr w:rsidR="005A765D" w:rsidRPr="00F4729C" w:rsidTr="009929C4">
        <w:trPr>
          <w:trHeight w:val="454"/>
        </w:trPr>
        <w:tc>
          <w:tcPr>
            <w:tcW w:w="3402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Entrate correnti rendiconto anno 20</w:t>
            </w:r>
            <w:r>
              <w:rPr>
                <w:rFonts w:ascii="Montserrat" w:hAnsi="Montserrat" w:cs="Open Sans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8.909.798</w:t>
            </w:r>
            <w:r w:rsidR="00F1426D">
              <w:rPr>
                <w:rFonts w:ascii="Montserrat" w:hAnsi="Montserrat" w:cs="Open Sans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art. 2, comma 1, lett. b)</w:t>
            </w:r>
          </w:p>
        </w:tc>
      </w:tr>
      <w:tr w:rsidR="005A765D" w:rsidRPr="00F4729C" w:rsidTr="009929C4">
        <w:trPr>
          <w:trHeight w:val="454"/>
        </w:trPr>
        <w:tc>
          <w:tcPr>
            <w:tcW w:w="3402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Entrate correnti rendiconto anno 201</w:t>
            </w:r>
            <w:r>
              <w:rPr>
                <w:rFonts w:ascii="Montserrat" w:hAnsi="Montserrat" w:cs="Open Sans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8.814.897</w:t>
            </w:r>
            <w:r w:rsidR="00F1426D">
              <w:rPr>
                <w:rFonts w:ascii="Montserrat" w:hAnsi="Montserrat" w:cs="Open Sans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A765D" w:rsidRPr="00F4729C" w:rsidTr="009929C4">
        <w:trPr>
          <w:trHeight w:val="454"/>
        </w:trPr>
        <w:tc>
          <w:tcPr>
            <w:tcW w:w="3402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Entrate correnti rendiconto anno 20</w:t>
            </w:r>
            <w:r>
              <w:rPr>
                <w:rFonts w:ascii="Montserrat" w:hAnsi="Montserrat" w:cs="Open Sans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5A765D" w:rsidRPr="00F4729C" w:rsidRDefault="00F1426D" w:rsidP="005A765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9.790.518,10</w:t>
            </w:r>
          </w:p>
        </w:tc>
        <w:tc>
          <w:tcPr>
            <w:tcW w:w="1701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A765D" w:rsidRPr="00F4729C" w:rsidTr="009929C4">
        <w:trPr>
          <w:trHeight w:val="454"/>
        </w:trPr>
        <w:tc>
          <w:tcPr>
            <w:tcW w:w="3402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Media Entrate correnti</w:t>
            </w:r>
          </w:p>
        </w:tc>
        <w:tc>
          <w:tcPr>
            <w:tcW w:w="1701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5D" w:rsidRPr="00F4729C" w:rsidRDefault="00F1426D" w:rsidP="005A765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9.171.737,70</w:t>
            </w:r>
          </w:p>
        </w:tc>
        <w:tc>
          <w:tcPr>
            <w:tcW w:w="2552" w:type="dxa"/>
            <w:vMerge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A765D" w:rsidRPr="00F4729C" w:rsidTr="009929C4">
        <w:trPr>
          <w:trHeight w:val="454"/>
        </w:trPr>
        <w:tc>
          <w:tcPr>
            <w:tcW w:w="3402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FCD</w:t>
            </w:r>
            <w:r>
              <w:rPr>
                <w:rFonts w:ascii="Montserrat" w:hAnsi="Montserrat" w:cs="Open Sans"/>
                <w:sz w:val="20"/>
                <w:szCs w:val="20"/>
              </w:rPr>
              <w:t>E previsione assestata anno 2020</w:t>
            </w:r>
          </w:p>
        </w:tc>
        <w:tc>
          <w:tcPr>
            <w:tcW w:w="1701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5D" w:rsidRPr="00F4729C" w:rsidRDefault="00F1426D" w:rsidP="005A765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1.077.557,99</w:t>
            </w:r>
          </w:p>
        </w:tc>
        <w:tc>
          <w:tcPr>
            <w:tcW w:w="2552" w:type="dxa"/>
            <w:vMerge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A765D" w:rsidRPr="00F4729C" w:rsidTr="009929C4">
        <w:trPr>
          <w:trHeight w:val="454"/>
        </w:trPr>
        <w:tc>
          <w:tcPr>
            <w:tcW w:w="3402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Media spesa primi tre titoli al netto FCDE</w:t>
            </w:r>
          </w:p>
        </w:tc>
        <w:tc>
          <w:tcPr>
            <w:tcW w:w="1701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5D" w:rsidRPr="00F4729C" w:rsidRDefault="00F1426D" w:rsidP="005A765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1426D">
              <w:rPr>
                <w:rFonts w:ascii="Montserrat" w:hAnsi="Montserrat" w:cs="Open Sans"/>
                <w:sz w:val="20"/>
                <w:szCs w:val="20"/>
              </w:rPr>
              <w:t>8.094.179,71</w:t>
            </w:r>
          </w:p>
        </w:tc>
        <w:tc>
          <w:tcPr>
            <w:tcW w:w="2552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A765D" w:rsidRPr="00F4729C" w:rsidTr="0096105B">
        <w:trPr>
          <w:trHeight w:val="454"/>
        </w:trPr>
        <w:tc>
          <w:tcPr>
            <w:tcW w:w="5103" w:type="dxa"/>
            <w:gridSpan w:val="2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Rapporto spesa personale/entrate correnti</w:t>
            </w:r>
          </w:p>
        </w:tc>
        <w:tc>
          <w:tcPr>
            <w:tcW w:w="1701" w:type="dxa"/>
            <w:vAlign w:val="center"/>
          </w:tcPr>
          <w:p w:rsidR="005A765D" w:rsidRPr="00F4729C" w:rsidRDefault="00F1426D" w:rsidP="00F1426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22</w:t>
            </w:r>
            <w:r w:rsidR="005A765D" w:rsidRPr="00F4729C">
              <w:rPr>
                <w:rFonts w:ascii="Montserrat" w:hAnsi="Montserrat" w:cs="Open Sans"/>
                <w:b/>
                <w:sz w:val="20"/>
                <w:szCs w:val="20"/>
              </w:rPr>
              <w:t>,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52</w:t>
            </w:r>
            <w:r w:rsidR="005A765D" w:rsidRPr="00F4729C">
              <w:rPr>
                <w:rFonts w:ascii="Montserrat" w:hAnsi="Montserrat" w:cs="Open Sans"/>
                <w:b/>
                <w:sz w:val="20"/>
                <w:szCs w:val="20"/>
              </w:rPr>
              <w:t>%</w:t>
            </w:r>
          </w:p>
        </w:tc>
        <w:tc>
          <w:tcPr>
            <w:tcW w:w="2552" w:type="dxa"/>
            <w:vAlign w:val="center"/>
          </w:tcPr>
          <w:p w:rsidR="005A765D" w:rsidRPr="00F4729C" w:rsidRDefault="005A765D" w:rsidP="005A765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</w:tbl>
    <w:p w:rsidR="009929C4" w:rsidRPr="00F4729C" w:rsidRDefault="009929C4" w:rsidP="009929C4">
      <w:pPr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Open Sans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7955B6" w:rsidRPr="00F4729C" w:rsidTr="003D07C1">
        <w:trPr>
          <w:trHeight w:val="454"/>
        </w:trPr>
        <w:tc>
          <w:tcPr>
            <w:tcW w:w="6799" w:type="dxa"/>
            <w:vAlign w:val="center"/>
          </w:tcPr>
          <w:p w:rsidR="007955B6" w:rsidRPr="00F4729C" w:rsidRDefault="007955B6" w:rsidP="00B41658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lastRenderedPageBreak/>
              <w:t>Spesa potenziale massima di personale anno 202</w:t>
            </w:r>
            <w:r w:rsidR="00B41658">
              <w:rPr>
                <w:rFonts w:ascii="Montserrat" w:hAnsi="Montserrat" w:cs="Open Sans"/>
                <w:b/>
                <w:sz w:val="20"/>
                <w:szCs w:val="20"/>
              </w:rPr>
              <w:t>2</w:t>
            </w: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 xml:space="preserve"> (27% media entrate correnti come sopra calcolata) – Valore soglia</w:t>
            </w:r>
          </w:p>
        </w:tc>
        <w:tc>
          <w:tcPr>
            <w:tcW w:w="2552" w:type="dxa"/>
            <w:vAlign w:val="center"/>
          </w:tcPr>
          <w:p w:rsidR="007955B6" w:rsidRPr="00F4729C" w:rsidRDefault="00EC24FF" w:rsidP="001C420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2.</w:t>
            </w:r>
            <w:r w:rsidR="00077CAA">
              <w:rPr>
                <w:rFonts w:ascii="Montserrat" w:hAnsi="Montserrat" w:cs="Open Sans"/>
                <w:b/>
                <w:sz w:val="20"/>
                <w:szCs w:val="20"/>
              </w:rPr>
              <w:t>1</w:t>
            </w:r>
            <w:r w:rsidR="001C420F">
              <w:rPr>
                <w:rFonts w:ascii="Montserrat" w:hAnsi="Montserrat" w:cs="Open Sans"/>
                <w:b/>
                <w:sz w:val="20"/>
                <w:szCs w:val="20"/>
              </w:rPr>
              <w:t>85</w:t>
            </w: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.</w:t>
            </w:r>
            <w:r w:rsidR="001C420F">
              <w:rPr>
                <w:rFonts w:ascii="Montserrat" w:hAnsi="Montserrat" w:cs="Open Sans"/>
                <w:b/>
                <w:sz w:val="20"/>
                <w:szCs w:val="20"/>
              </w:rPr>
              <w:t>458</w:t>
            </w:r>
            <w:r w:rsidR="00077CAA">
              <w:rPr>
                <w:rFonts w:ascii="Montserrat" w:hAnsi="Montserrat" w:cs="Open Sans"/>
                <w:b/>
                <w:sz w:val="20"/>
                <w:szCs w:val="20"/>
              </w:rPr>
              <w:t>,</w:t>
            </w:r>
            <w:r w:rsidR="001C420F">
              <w:rPr>
                <w:rFonts w:ascii="Montserrat" w:hAnsi="Montserrat" w:cs="Open Sans"/>
                <w:b/>
                <w:sz w:val="20"/>
                <w:szCs w:val="20"/>
              </w:rPr>
              <w:t>52</w:t>
            </w:r>
          </w:p>
        </w:tc>
      </w:tr>
    </w:tbl>
    <w:p w:rsidR="008D6085" w:rsidRPr="00F4729C" w:rsidRDefault="008D6085" w:rsidP="009929C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</w:p>
    <w:p w:rsidR="001534E0" w:rsidRPr="00F4729C" w:rsidRDefault="001534E0" w:rsidP="009929C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 xml:space="preserve">Da quanto sopra emerge che il Comune di Bellizzi si colloca al di sotto del valore soglia “più basso” per la fascia demografica di appartenenza (27%) e che può incrementare la spesa del personale registrata nell’ultimo rendiconto approvato, per assunzioni a tempo indeterminato, in coerenza con il piano triennale del fabbisogno del personale e fermo restando il rispetto degli equilibri di bilancio, sino ad una </w:t>
      </w:r>
      <w:r w:rsidRPr="00F4729C">
        <w:rPr>
          <w:rFonts w:ascii="Montserrat" w:hAnsi="Montserrat" w:cs="Open Sans"/>
          <w:b/>
          <w:sz w:val="20"/>
          <w:szCs w:val="20"/>
        </w:rPr>
        <w:t xml:space="preserve">spesa potenziale massima di euro </w:t>
      </w:r>
      <w:r w:rsidR="00EC24FF" w:rsidRPr="00F4729C">
        <w:rPr>
          <w:rFonts w:ascii="Montserrat" w:hAnsi="Montserrat" w:cs="Open Sans"/>
          <w:b/>
          <w:sz w:val="20"/>
          <w:szCs w:val="20"/>
        </w:rPr>
        <w:t>2.</w:t>
      </w:r>
      <w:r w:rsidR="00503CDA">
        <w:rPr>
          <w:rFonts w:ascii="Montserrat" w:hAnsi="Montserrat" w:cs="Open Sans"/>
          <w:b/>
          <w:sz w:val="20"/>
          <w:szCs w:val="20"/>
        </w:rPr>
        <w:t>1</w:t>
      </w:r>
      <w:r w:rsidR="001C420F">
        <w:rPr>
          <w:rFonts w:ascii="Montserrat" w:hAnsi="Montserrat" w:cs="Open Sans"/>
          <w:b/>
          <w:sz w:val="20"/>
          <w:szCs w:val="20"/>
        </w:rPr>
        <w:t>8</w:t>
      </w:r>
      <w:r w:rsidR="00503CDA">
        <w:rPr>
          <w:rFonts w:ascii="Montserrat" w:hAnsi="Montserrat" w:cs="Open Sans"/>
          <w:b/>
          <w:sz w:val="20"/>
          <w:szCs w:val="20"/>
        </w:rPr>
        <w:t>5</w:t>
      </w:r>
      <w:r w:rsidR="00EC24FF" w:rsidRPr="00F4729C">
        <w:rPr>
          <w:rFonts w:ascii="Montserrat" w:hAnsi="Montserrat" w:cs="Open Sans"/>
          <w:b/>
          <w:sz w:val="20"/>
          <w:szCs w:val="20"/>
        </w:rPr>
        <w:t>.</w:t>
      </w:r>
      <w:r w:rsidR="001C420F">
        <w:rPr>
          <w:rFonts w:ascii="Montserrat" w:hAnsi="Montserrat" w:cs="Open Sans"/>
          <w:b/>
          <w:sz w:val="20"/>
          <w:szCs w:val="20"/>
        </w:rPr>
        <w:t>458</w:t>
      </w:r>
      <w:r w:rsidR="00503CDA">
        <w:rPr>
          <w:rFonts w:ascii="Montserrat" w:hAnsi="Montserrat" w:cs="Open Sans"/>
          <w:b/>
          <w:sz w:val="20"/>
          <w:szCs w:val="20"/>
        </w:rPr>
        <w:t>,</w:t>
      </w:r>
      <w:r w:rsidR="001C420F">
        <w:rPr>
          <w:rFonts w:ascii="Montserrat" w:hAnsi="Montserrat" w:cs="Open Sans"/>
          <w:b/>
          <w:sz w:val="20"/>
          <w:szCs w:val="20"/>
        </w:rPr>
        <w:t>52</w:t>
      </w:r>
      <w:r w:rsidR="00EC24FF" w:rsidRPr="00F4729C">
        <w:rPr>
          <w:rFonts w:ascii="Montserrat" w:hAnsi="Montserrat" w:cs="Open Sans"/>
          <w:b/>
          <w:sz w:val="20"/>
          <w:szCs w:val="20"/>
        </w:rPr>
        <w:t xml:space="preserve"> </w:t>
      </w:r>
      <w:r w:rsidRPr="00F4729C">
        <w:rPr>
          <w:rFonts w:ascii="Montserrat" w:hAnsi="Montserrat" w:cs="Open Sans"/>
          <w:b/>
          <w:sz w:val="20"/>
          <w:szCs w:val="20"/>
        </w:rPr>
        <w:t>(art. 4, comma 2 DPCM 17.03.2020)</w:t>
      </w:r>
      <w:r w:rsidRPr="00F4729C">
        <w:rPr>
          <w:rFonts w:ascii="Montserrat" w:hAnsi="Montserrat" w:cs="Open Sans"/>
          <w:sz w:val="20"/>
          <w:szCs w:val="20"/>
        </w:rPr>
        <w:t xml:space="preserve">. </w:t>
      </w:r>
    </w:p>
    <w:p w:rsidR="001534E0" w:rsidRPr="00F4729C" w:rsidRDefault="001534E0" w:rsidP="009929C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Tale valore andrà poi ricalcolato annualmente in base ai nuovi valori relativi alla media delle entrate correnti degli ultimi tre rendiconti approvati e alla spesa di personale registrata nell’ultimo rendiconto approvato.</w:t>
      </w:r>
    </w:p>
    <w:p w:rsidR="001534E0" w:rsidRPr="00F4729C" w:rsidRDefault="001534E0" w:rsidP="009929C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Ai sensi dell’art. 7, comma 1 del citato DPCM 17.03.2020 la maggiore spesa per assunzioni a tempo indeterminato derivante da quanto previsto dai precedenti artt</w:t>
      </w:r>
      <w:r w:rsidR="0060556D" w:rsidRPr="00F4729C">
        <w:rPr>
          <w:rFonts w:ascii="Montserrat" w:hAnsi="Montserrat" w:cs="Open Sans"/>
          <w:sz w:val="20"/>
          <w:szCs w:val="20"/>
        </w:rPr>
        <w:t>. 4 e 5 non rileva ai fini del rispetto del limite di spesa previsto dall’art. 1 comma 557 della legge n. 296/2006.</w:t>
      </w:r>
    </w:p>
    <w:p w:rsidR="00641F1E" w:rsidRPr="00F4729C" w:rsidRDefault="00641F1E">
      <w:pPr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br w:type="page"/>
      </w:r>
    </w:p>
    <w:p w:rsidR="00641F1E" w:rsidRPr="00F4729C" w:rsidRDefault="00641F1E" w:rsidP="00641F1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ascii="Montserrat" w:hAnsi="Montserrat" w:cs="Open Sans"/>
          <w:b/>
          <w:sz w:val="20"/>
          <w:szCs w:val="20"/>
          <w:u w:val="single"/>
        </w:rPr>
      </w:pPr>
      <w:r w:rsidRPr="00F4729C">
        <w:rPr>
          <w:rFonts w:ascii="Montserrat" w:hAnsi="Montserrat" w:cs="Open Sans"/>
          <w:b/>
          <w:sz w:val="20"/>
          <w:szCs w:val="20"/>
          <w:u w:val="single"/>
        </w:rPr>
        <w:lastRenderedPageBreak/>
        <w:t>Facoltà assunzionali</w:t>
      </w:r>
    </w:p>
    <w:p w:rsidR="00641F1E" w:rsidRPr="00F4729C" w:rsidRDefault="00846162" w:rsidP="0084616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La nuova disciplina di cui all’art. 33, comma 2 del D.L. n. 34/2019 prevede, per i Comuni, che si collocano al di sotto del valore soglia “più basso” per la fascia di appartenenza (come il Comune di Bellizzi che si colloca al di sotto del 27%) un incremento graduale della spesa del personale fino al 31.12.2024, secondo i valori percentuali indicati nella tabella 2 del DPCM 17.03.2020.</w:t>
      </w:r>
    </w:p>
    <w:p w:rsidR="00846162" w:rsidRPr="00F4729C" w:rsidRDefault="00846162" w:rsidP="0084616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Sempre per il periodo 2020/2024 è prevista, inoltre, la possibilità di utilizzare le facoltà assunzionali residue dei 5 anni antecede</w:t>
      </w:r>
      <w:r w:rsidR="00156BAE" w:rsidRPr="00F4729C">
        <w:rPr>
          <w:rFonts w:ascii="Montserrat" w:hAnsi="Montserrat" w:cs="Open Sans"/>
          <w:sz w:val="20"/>
          <w:szCs w:val="20"/>
        </w:rPr>
        <w:t>nti al 2021</w:t>
      </w:r>
      <w:r w:rsidRPr="00F4729C">
        <w:rPr>
          <w:rFonts w:ascii="Montserrat" w:hAnsi="Montserrat" w:cs="Open Sans"/>
          <w:sz w:val="20"/>
          <w:szCs w:val="20"/>
        </w:rPr>
        <w:t xml:space="preserve"> in aggiunta gli incrementi percentuali annualmente previsti nella richiamata tabella 2, fermo restando il rispetto pluriennale degli equilibri di bilancio e del valore soglia massimo indicato nella tabella 1 (27%).</w:t>
      </w:r>
    </w:p>
    <w:p w:rsidR="00846162" w:rsidRPr="00F4729C" w:rsidRDefault="00846162" w:rsidP="00540E86">
      <w:pPr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Per il triennio 2021/2023, la capacità assunzionale del Comune di Bellizzi risulta: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1701"/>
        <w:gridCol w:w="3402"/>
      </w:tblGrid>
      <w:tr w:rsidR="00715173" w:rsidRPr="00F4729C" w:rsidTr="001C0EB4">
        <w:trPr>
          <w:trHeight w:val="454"/>
        </w:trPr>
        <w:tc>
          <w:tcPr>
            <w:tcW w:w="1010" w:type="dxa"/>
            <w:vAlign w:val="center"/>
          </w:tcPr>
          <w:p w:rsidR="00715173" w:rsidRPr="00F4729C" w:rsidRDefault="00715173" w:rsidP="0071517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ANNO</w:t>
            </w:r>
          </w:p>
        </w:tc>
        <w:tc>
          <w:tcPr>
            <w:tcW w:w="3402" w:type="dxa"/>
            <w:vAlign w:val="center"/>
          </w:tcPr>
          <w:p w:rsidR="00715173" w:rsidRPr="00F4729C" w:rsidRDefault="00715173" w:rsidP="0071517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vAlign w:val="center"/>
          </w:tcPr>
          <w:p w:rsidR="00715173" w:rsidRPr="00F4729C" w:rsidRDefault="00715173" w:rsidP="0071517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VALORI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15173" w:rsidRPr="00F4729C" w:rsidRDefault="00715173" w:rsidP="0071517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RIFERIMENTO DPCM 17.03.2020</w:t>
            </w:r>
          </w:p>
        </w:tc>
      </w:tr>
      <w:tr w:rsidR="00471788" w:rsidRPr="00F4729C" w:rsidTr="001C0EB4">
        <w:trPr>
          <w:trHeight w:val="454"/>
        </w:trPr>
        <w:tc>
          <w:tcPr>
            <w:tcW w:w="1010" w:type="dxa"/>
            <w:vMerge w:val="restart"/>
            <w:vAlign w:val="center"/>
          </w:tcPr>
          <w:p w:rsidR="00471788" w:rsidRPr="00F4729C" w:rsidRDefault="00471788" w:rsidP="006A19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202</w:t>
            </w:r>
            <w:r w:rsidR="006A1932">
              <w:rPr>
                <w:rFonts w:ascii="Montserrat" w:hAnsi="Montserrat" w:cs="Open Sans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471788" w:rsidRPr="00F4729C" w:rsidRDefault="00471788" w:rsidP="007151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Spesa massima del personale (valore soglia 27%)</w:t>
            </w:r>
          </w:p>
        </w:tc>
        <w:tc>
          <w:tcPr>
            <w:tcW w:w="1701" w:type="dxa"/>
            <w:vAlign w:val="center"/>
          </w:tcPr>
          <w:p w:rsidR="00471788" w:rsidRPr="00F4729C" w:rsidRDefault="00E12E00" w:rsidP="00E12E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2.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185</w:t>
            </w: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.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458,52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71788" w:rsidRPr="00F4729C" w:rsidRDefault="00471788" w:rsidP="0071517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Spesa del personale – Anno 2018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1.819.770</w:t>
            </w:r>
            <w:r>
              <w:rPr>
                <w:rFonts w:ascii="Montserrat" w:hAnsi="Montserrat" w:cs="Open Sans"/>
                <w:sz w:val="20"/>
                <w:szCs w:val="20"/>
              </w:rPr>
              <w:t>,00</w:t>
            </w:r>
          </w:p>
        </w:tc>
        <w:tc>
          <w:tcPr>
            <w:tcW w:w="3402" w:type="dxa"/>
            <w:vMerge w:val="restart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art. 5, comma 1</w:t>
            </w: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% incremento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19%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Incremento capacità assunzionali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7C37D3">
              <w:rPr>
                <w:rFonts w:ascii="Montserrat" w:hAnsi="Montserrat" w:cs="Open Sans"/>
                <w:sz w:val="20"/>
                <w:szCs w:val="20"/>
              </w:rPr>
              <w:t>345.756,3</w:t>
            </w:r>
            <w:r>
              <w:rPr>
                <w:rFonts w:ascii="Montserrat" w:hAnsi="Montserrat" w:cs="Open Sans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Spesa potenziale massima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2.1</w:t>
            </w:r>
            <w:r>
              <w:rPr>
                <w:rFonts w:ascii="Montserrat" w:hAnsi="Montserrat" w:cs="Open Sans"/>
                <w:sz w:val="20"/>
                <w:szCs w:val="20"/>
              </w:rPr>
              <w:t>65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>.</w:t>
            </w:r>
            <w:r>
              <w:rPr>
                <w:rFonts w:ascii="Montserrat" w:hAnsi="Montserrat" w:cs="Open Sans"/>
                <w:sz w:val="20"/>
                <w:szCs w:val="20"/>
              </w:rPr>
              <w:t>526,30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Spesa personale</w:t>
            </w:r>
          </w:p>
        </w:tc>
        <w:tc>
          <w:tcPr>
            <w:tcW w:w="1701" w:type="dxa"/>
            <w:vAlign w:val="center"/>
          </w:tcPr>
          <w:p w:rsidR="00676DA3" w:rsidRPr="00F4729C" w:rsidRDefault="0037617F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1.278.247,32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Spesa prevista 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181.718,00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Spesa </w:t>
            </w:r>
            <w:r>
              <w:rPr>
                <w:rFonts w:ascii="Montserrat" w:hAnsi="Montserrat" w:cs="Open Sans"/>
                <w:sz w:val="20"/>
                <w:szCs w:val="20"/>
              </w:rPr>
              <w:t xml:space="preserve">totale 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>prevista</w:t>
            </w:r>
          </w:p>
        </w:tc>
        <w:tc>
          <w:tcPr>
            <w:tcW w:w="1701" w:type="dxa"/>
            <w:vAlign w:val="center"/>
          </w:tcPr>
          <w:p w:rsidR="00676DA3" w:rsidRPr="00F4729C" w:rsidRDefault="0037617F" w:rsidP="00E472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37617F">
              <w:rPr>
                <w:rFonts w:ascii="Montserrat" w:hAnsi="Montserrat" w:cs="Open Sans"/>
                <w:sz w:val="20"/>
                <w:szCs w:val="20"/>
              </w:rPr>
              <w:t>1.4</w:t>
            </w:r>
            <w:r w:rsidR="00E47238">
              <w:rPr>
                <w:rFonts w:ascii="Montserrat" w:hAnsi="Montserrat" w:cs="Open Sans"/>
                <w:sz w:val="20"/>
                <w:szCs w:val="20"/>
              </w:rPr>
              <w:t>77</w:t>
            </w:r>
            <w:r w:rsidRPr="0037617F">
              <w:rPr>
                <w:rFonts w:ascii="Montserrat" w:hAnsi="Montserrat" w:cs="Open Sans"/>
                <w:sz w:val="20"/>
                <w:szCs w:val="20"/>
              </w:rPr>
              <w:t>.</w:t>
            </w:r>
            <w:r w:rsidR="00E47238">
              <w:rPr>
                <w:rFonts w:ascii="Montserrat" w:hAnsi="Montserrat" w:cs="Open Sans"/>
                <w:sz w:val="20"/>
                <w:szCs w:val="20"/>
              </w:rPr>
              <w:t>600</w:t>
            </w:r>
            <w:r w:rsidRPr="0037617F">
              <w:rPr>
                <w:rFonts w:ascii="Montserrat" w:hAnsi="Montserrat" w:cs="Open Sans"/>
                <w:sz w:val="20"/>
                <w:szCs w:val="20"/>
              </w:rPr>
              <w:t>,</w:t>
            </w:r>
            <w:r w:rsidR="00E47238">
              <w:rPr>
                <w:rFonts w:ascii="Montserrat" w:hAnsi="Montserrat" w:cs="Open Sans"/>
                <w:sz w:val="20"/>
                <w:szCs w:val="20"/>
              </w:rPr>
              <w:t>03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A37FA0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Differenza</w:t>
            </w:r>
          </w:p>
        </w:tc>
        <w:tc>
          <w:tcPr>
            <w:tcW w:w="1701" w:type="dxa"/>
            <w:vAlign w:val="center"/>
          </w:tcPr>
          <w:p w:rsidR="00A37FA0" w:rsidRPr="00C36226" w:rsidRDefault="00E47238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E47238">
              <w:rPr>
                <w:rFonts w:ascii="Montserrat" w:hAnsi="Montserrat" w:cs="Open Sans"/>
                <w:b/>
                <w:sz w:val="20"/>
                <w:szCs w:val="20"/>
              </w:rPr>
              <w:t>690.926,27</w:t>
            </w:r>
          </w:p>
        </w:tc>
        <w:tc>
          <w:tcPr>
            <w:tcW w:w="3402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A37FA0" w:rsidRPr="00F4729C" w:rsidTr="001C0EB4">
        <w:trPr>
          <w:trHeight w:val="454"/>
        </w:trPr>
        <w:tc>
          <w:tcPr>
            <w:tcW w:w="1010" w:type="dxa"/>
            <w:vMerge w:val="restart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2023</w:t>
            </w:r>
          </w:p>
        </w:tc>
        <w:tc>
          <w:tcPr>
            <w:tcW w:w="3402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Spesa massima del personale (valore soglia 27%)</w:t>
            </w:r>
          </w:p>
        </w:tc>
        <w:tc>
          <w:tcPr>
            <w:tcW w:w="1701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2.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185</w:t>
            </w: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.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458,52</w:t>
            </w:r>
          </w:p>
        </w:tc>
        <w:tc>
          <w:tcPr>
            <w:tcW w:w="3402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Spesa del personale – Anno 2018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1.819.770</w:t>
            </w:r>
            <w:r>
              <w:rPr>
                <w:rFonts w:ascii="Montserrat" w:hAnsi="Montserrat" w:cs="Open Sans"/>
                <w:sz w:val="20"/>
                <w:szCs w:val="20"/>
              </w:rPr>
              <w:t>,00</w:t>
            </w:r>
          </w:p>
        </w:tc>
        <w:tc>
          <w:tcPr>
            <w:tcW w:w="3402" w:type="dxa"/>
            <w:vMerge w:val="restart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art. 5, comma 1</w:t>
            </w: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% incremento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21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>%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Incremento capacità assunzionali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382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>.</w:t>
            </w:r>
            <w:r>
              <w:rPr>
                <w:rFonts w:ascii="Montserrat" w:hAnsi="Montserrat" w:cs="Open Sans"/>
                <w:sz w:val="20"/>
                <w:szCs w:val="20"/>
              </w:rPr>
              <w:t>152,70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Spesa potenziale massima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2.</w:t>
            </w:r>
            <w:r>
              <w:rPr>
                <w:rFonts w:ascii="Montserrat" w:hAnsi="Montserrat" w:cs="Open Sans"/>
                <w:sz w:val="20"/>
                <w:szCs w:val="20"/>
              </w:rPr>
              <w:t>201.921,70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E47238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E47238" w:rsidRPr="00F4729C" w:rsidRDefault="00E47238" w:rsidP="00E472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7238" w:rsidRPr="00F4729C" w:rsidRDefault="00E47238" w:rsidP="00E4723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Spesa personale</w:t>
            </w:r>
          </w:p>
        </w:tc>
        <w:tc>
          <w:tcPr>
            <w:tcW w:w="1701" w:type="dxa"/>
            <w:vAlign w:val="center"/>
          </w:tcPr>
          <w:p w:rsidR="00E47238" w:rsidRPr="00F4729C" w:rsidRDefault="00E47238" w:rsidP="00E472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37617F">
              <w:rPr>
                <w:rFonts w:ascii="Montserrat" w:hAnsi="Montserrat" w:cs="Open Sans"/>
                <w:sz w:val="20"/>
                <w:szCs w:val="20"/>
              </w:rPr>
              <w:t>1.4</w:t>
            </w:r>
            <w:r>
              <w:rPr>
                <w:rFonts w:ascii="Montserrat" w:hAnsi="Montserrat" w:cs="Open Sans"/>
                <w:sz w:val="20"/>
                <w:szCs w:val="20"/>
              </w:rPr>
              <w:t>77</w:t>
            </w:r>
            <w:r w:rsidRPr="0037617F">
              <w:rPr>
                <w:rFonts w:ascii="Montserrat" w:hAnsi="Montserrat" w:cs="Open Sans"/>
                <w:sz w:val="20"/>
                <w:szCs w:val="20"/>
              </w:rPr>
              <w:t>.</w:t>
            </w:r>
            <w:r>
              <w:rPr>
                <w:rFonts w:ascii="Montserrat" w:hAnsi="Montserrat" w:cs="Open Sans"/>
                <w:sz w:val="20"/>
                <w:szCs w:val="20"/>
              </w:rPr>
              <w:t>600</w:t>
            </w:r>
            <w:r w:rsidRPr="0037617F">
              <w:rPr>
                <w:rFonts w:ascii="Montserrat" w:hAnsi="Montserrat" w:cs="Open Sans"/>
                <w:sz w:val="20"/>
                <w:szCs w:val="20"/>
              </w:rPr>
              <w:t>,</w:t>
            </w:r>
            <w:r>
              <w:rPr>
                <w:rFonts w:ascii="Montserrat" w:hAnsi="Montserrat" w:cs="Open Sans"/>
                <w:sz w:val="20"/>
                <w:szCs w:val="20"/>
              </w:rPr>
              <w:t>03</w:t>
            </w:r>
          </w:p>
        </w:tc>
        <w:tc>
          <w:tcPr>
            <w:tcW w:w="3402" w:type="dxa"/>
            <w:vMerge/>
            <w:vAlign w:val="center"/>
          </w:tcPr>
          <w:p w:rsidR="00E47238" w:rsidRPr="00F4729C" w:rsidRDefault="00E47238" w:rsidP="00E472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Spesa prevista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125.894,50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Spesa </w:t>
            </w:r>
            <w:r>
              <w:rPr>
                <w:rFonts w:ascii="Montserrat" w:hAnsi="Montserrat" w:cs="Open Sans"/>
                <w:sz w:val="20"/>
                <w:szCs w:val="20"/>
              </w:rPr>
              <w:t xml:space="preserve">totale 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>prevista</w:t>
            </w:r>
          </w:p>
        </w:tc>
        <w:tc>
          <w:tcPr>
            <w:tcW w:w="1701" w:type="dxa"/>
            <w:vAlign w:val="center"/>
          </w:tcPr>
          <w:p w:rsidR="00676DA3" w:rsidRPr="00F4729C" w:rsidRDefault="00E47238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E47238">
              <w:rPr>
                <w:rFonts w:ascii="Montserrat" w:hAnsi="Montserrat" w:cs="Open Sans"/>
                <w:sz w:val="20"/>
                <w:szCs w:val="20"/>
              </w:rPr>
              <w:t>1.603.494,53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A37FA0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Differenza</w:t>
            </w:r>
          </w:p>
        </w:tc>
        <w:tc>
          <w:tcPr>
            <w:tcW w:w="1701" w:type="dxa"/>
            <w:vAlign w:val="center"/>
          </w:tcPr>
          <w:p w:rsidR="00A37FA0" w:rsidRPr="00C36226" w:rsidRDefault="00E47238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E47238">
              <w:rPr>
                <w:rFonts w:ascii="Montserrat" w:hAnsi="Montserrat" w:cs="Open Sans"/>
                <w:b/>
                <w:sz w:val="20"/>
                <w:szCs w:val="20"/>
              </w:rPr>
              <w:t>598.427,17</w:t>
            </w:r>
          </w:p>
        </w:tc>
        <w:tc>
          <w:tcPr>
            <w:tcW w:w="3402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A37FA0" w:rsidRPr="00F4729C" w:rsidTr="001C0EB4">
        <w:trPr>
          <w:trHeight w:val="454"/>
        </w:trPr>
        <w:tc>
          <w:tcPr>
            <w:tcW w:w="1010" w:type="dxa"/>
            <w:vMerge w:val="restart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202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Spesa massima del personale (valore soglia 27%)</w:t>
            </w:r>
          </w:p>
        </w:tc>
        <w:tc>
          <w:tcPr>
            <w:tcW w:w="1701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2.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185</w:t>
            </w: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.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458,52</w:t>
            </w:r>
          </w:p>
        </w:tc>
        <w:tc>
          <w:tcPr>
            <w:tcW w:w="3402" w:type="dxa"/>
            <w:vAlign w:val="center"/>
          </w:tcPr>
          <w:p w:rsidR="00A37FA0" w:rsidRPr="00F4729C" w:rsidRDefault="00A37FA0" w:rsidP="00A37F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Spesa del personale – Anno 2018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1.819.770</w:t>
            </w:r>
            <w:r>
              <w:rPr>
                <w:rFonts w:ascii="Montserrat" w:hAnsi="Montserrat" w:cs="Open Sans"/>
                <w:sz w:val="20"/>
                <w:szCs w:val="20"/>
              </w:rPr>
              <w:t>,00</w:t>
            </w:r>
          </w:p>
        </w:tc>
        <w:tc>
          <w:tcPr>
            <w:tcW w:w="3402" w:type="dxa"/>
            <w:vMerge w:val="restart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art. 5, comma 1</w:t>
            </w: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% incremento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22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>%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Incremento capacità assunzionali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400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>.</w:t>
            </w:r>
            <w:r>
              <w:rPr>
                <w:rFonts w:ascii="Montserrat" w:hAnsi="Montserrat" w:cs="Open Sans"/>
                <w:sz w:val="20"/>
                <w:szCs w:val="20"/>
              </w:rPr>
              <w:t>349,40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Spesa potenziale massima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C15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2.2</w:t>
            </w:r>
            <w:r w:rsidR="00C1592C">
              <w:rPr>
                <w:rFonts w:ascii="Montserrat" w:hAnsi="Montserrat" w:cs="Open Sans"/>
                <w:sz w:val="20"/>
                <w:szCs w:val="20"/>
              </w:rPr>
              <w:t>20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>.</w:t>
            </w:r>
            <w:r w:rsidR="00C1592C">
              <w:rPr>
                <w:rFonts w:ascii="Montserrat" w:hAnsi="Montserrat" w:cs="Open Sans"/>
                <w:sz w:val="20"/>
                <w:szCs w:val="20"/>
              </w:rPr>
              <w:t>119</w:t>
            </w:r>
            <w:r>
              <w:rPr>
                <w:rFonts w:ascii="Montserrat" w:hAnsi="Montserrat" w:cs="Open Sans"/>
                <w:sz w:val="20"/>
                <w:szCs w:val="20"/>
              </w:rPr>
              <w:t>,</w:t>
            </w:r>
            <w:r w:rsidR="00C1592C">
              <w:rPr>
                <w:rFonts w:ascii="Montserrat" w:hAnsi="Montserrat" w:cs="Open Sans"/>
                <w:sz w:val="20"/>
                <w:szCs w:val="20"/>
              </w:rPr>
              <w:t>4</w:t>
            </w:r>
            <w:r>
              <w:rPr>
                <w:rFonts w:ascii="Montserrat" w:hAnsi="Montserrat" w:cs="Open Sans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05739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057393" w:rsidRPr="00F4729C" w:rsidRDefault="00057393" w:rsidP="0005739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57393" w:rsidRPr="00F4729C" w:rsidRDefault="00057393" w:rsidP="00057393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Spesa personale</w:t>
            </w:r>
          </w:p>
        </w:tc>
        <w:tc>
          <w:tcPr>
            <w:tcW w:w="1701" w:type="dxa"/>
            <w:vAlign w:val="center"/>
          </w:tcPr>
          <w:p w:rsidR="00057393" w:rsidRPr="00F4729C" w:rsidRDefault="00057393" w:rsidP="0005739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E47238">
              <w:rPr>
                <w:rFonts w:ascii="Montserrat" w:hAnsi="Montserrat" w:cs="Open Sans"/>
                <w:sz w:val="20"/>
                <w:szCs w:val="20"/>
              </w:rPr>
              <w:t>1.603.494,53</w:t>
            </w:r>
          </w:p>
        </w:tc>
        <w:tc>
          <w:tcPr>
            <w:tcW w:w="3402" w:type="dxa"/>
            <w:vMerge/>
            <w:vAlign w:val="center"/>
          </w:tcPr>
          <w:p w:rsidR="00057393" w:rsidRPr="00F4729C" w:rsidRDefault="00057393" w:rsidP="0005739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76DA3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Spesa prevista</w:t>
            </w:r>
          </w:p>
        </w:tc>
        <w:tc>
          <w:tcPr>
            <w:tcW w:w="1701" w:type="dxa"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60.394,14</w:t>
            </w:r>
          </w:p>
        </w:tc>
        <w:tc>
          <w:tcPr>
            <w:tcW w:w="3402" w:type="dxa"/>
            <w:vMerge/>
            <w:vAlign w:val="center"/>
          </w:tcPr>
          <w:p w:rsidR="00676DA3" w:rsidRPr="00F4729C" w:rsidRDefault="00676DA3" w:rsidP="000E063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C1592C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C1592C" w:rsidRPr="00F4729C" w:rsidRDefault="00C1592C" w:rsidP="00C15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1592C" w:rsidRPr="00F4729C" w:rsidRDefault="00C1592C" w:rsidP="00C1592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Spesa totale prevista</w:t>
            </w:r>
          </w:p>
        </w:tc>
        <w:tc>
          <w:tcPr>
            <w:tcW w:w="1701" w:type="dxa"/>
            <w:vAlign w:val="center"/>
          </w:tcPr>
          <w:p w:rsidR="00C1592C" w:rsidRPr="00F4729C" w:rsidRDefault="00C1592C" w:rsidP="0005739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37617F">
              <w:rPr>
                <w:rFonts w:ascii="Montserrat" w:hAnsi="Montserrat" w:cs="Open Sans"/>
                <w:sz w:val="20"/>
                <w:szCs w:val="20"/>
              </w:rPr>
              <w:t>1.</w:t>
            </w:r>
            <w:r w:rsidR="00057393">
              <w:rPr>
                <w:rFonts w:ascii="Montserrat" w:hAnsi="Montserrat" w:cs="Open Sans"/>
                <w:sz w:val="20"/>
                <w:szCs w:val="20"/>
              </w:rPr>
              <w:t>663</w:t>
            </w:r>
            <w:r w:rsidRPr="0037617F">
              <w:rPr>
                <w:rFonts w:ascii="Montserrat" w:hAnsi="Montserrat" w:cs="Open Sans"/>
                <w:sz w:val="20"/>
                <w:szCs w:val="20"/>
              </w:rPr>
              <w:t>.8</w:t>
            </w:r>
            <w:r w:rsidR="00057393">
              <w:rPr>
                <w:rFonts w:ascii="Montserrat" w:hAnsi="Montserrat" w:cs="Open Sans"/>
                <w:sz w:val="20"/>
                <w:szCs w:val="20"/>
              </w:rPr>
              <w:t>88</w:t>
            </w:r>
            <w:r w:rsidRPr="0037617F">
              <w:rPr>
                <w:rFonts w:ascii="Montserrat" w:hAnsi="Montserrat" w:cs="Open Sans"/>
                <w:sz w:val="20"/>
                <w:szCs w:val="20"/>
              </w:rPr>
              <w:t>,</w:t>
            </w:r>
            <w:r w:rsidR="00057393">
              <w:rPr>
                <w:rFonts w:ascii="Montserrat" w:hAnsi="Montserrat" w:cs="Open Sans"/>
                <w:sz w:val="20"/>
                <w:szCs w:val="20"/>
              </w:rPr>
              <w:t>67</w:t>
            </w:r>
          </w:p>
        </w:tc>
        <w:tc>
          <w:tcPr>
            <w:tcW w:w="3402" w:type="dxa"/>
            <w:vMerge/>
            <w:vAlign w:val="center"/>
          </w:tcPr>
          <w:p w:rsidR="00C1592C" w:rsidRPr="00F4729C" w:rsidRDefault="00C1592C" w:rsidP="00C15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C1592C" w:rsidRPr="00F4729C" w:rsidTr="001C0EB4">
        <w:trPr>
          <w:trHeight w:val="454"/>
        </w:trPr>
        <w:tc>
          <w:tcPr>
            <w:tcW w:w="1010" w:type="dxa"/>
            <w:vMerge/>
            <w:vAlign w:val="center"/>
          </w:tcPr>
          <w:p w:rsidR="00C1592C" w:rsidRPr="00F4729C" w:rsidRDefault="00C1592C" w:rsidP="00C15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1592C" w:rsidRPr="00F4729C" w:rsidRDefault="00C1592C" w:rsidP="00C1592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Differenza</w:t>
            </w:r>
          </w:p>
        </w:tc>
        <w:tc>
          <w:tcPr>
            <w:tcW w:w="1701" w:type="dxa"/>
            <w:vAlign w:val="center"/>
          </w:tcPr>
          <w:p w:rsidR="00C1592C" w:rsidRPr="00F4729C" w:rsidRDefault="00057393" w:rsidP="0005739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556</w:t>
            </w:r>
            <w:r w:rsidR="00C1592C">
              <w:rPr>
                <w:rFonts w:ascii="Montserrat" w:hAnsi="Montserrat" w:cs="Open Sans"/>
                <w:sz w:val="20"/>
                <w:szCs w:val="20"/>
              </w:rPr>
              <w:t>.</w:t>
            </w:r>
            <w:r>
              <w:rPr>
                <w:rFonts w:ascii="Montserrat" w:hAnsi="Montserrat" w:cs="Open Sans"/>
                <w:sz w:val="20"/>
                <w:szCs w:val="20"/>
              </w:rPr>
              <w:t>230</w:t>
            </w:r>
            <w:r w:rsidR="00C1592C">
              <w:rPr>
                <w:rFonts w:ascii="Montserrat" w:hAnsi="Montserrat" w:cs="Open Sans"/>
                <w:sz w:val="20"/>
                <w:szCs w:val="20"/>
              </w:rPr>
              <w:t>,</w:t>
            </w:r>
            <w:r>
              <w:rPr>
                <w:rFonts w:ascii="Montserrat" w:hAnsi="Montserrat" w:cs="Open Sans"/>
                <w:sz w:val="20"/>
                <w:szCs w:val="20"/>
              </w:rPr>
              <w:t>73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C1592C" w:rsidRPr="00F4729C" w:rsidRDefault="00C1592C" w:rsidP="00C159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</w:tbl>
    <w:p w:rsidR="00715173" w:rsidRPr="00F4729C" w:rsidRDefault="00715173" w:rsidP="00540E86">
      <w:pPr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Open Sans"/>
          <w:sz w:val="20"/>
          <w:szCs w:val="20"/>
        </w:rPr>
      </w:pPr>
    </w:p>
    <w:p w:rsidR="00846162" w:rsidRPr="00F4729C" w:rsidRDefault="002606F1" w:rsidP="00DC236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La spesa del personale per l’anno 202</w:t>
      </w:r>
      <w:r w:rsidR="006A1932">
        <w:rPr>
          <w:rFonts w:ascii="Montserrat" w:hAnsi="Montserrat" w:cs="Open Sans"/>
          <w:sz w:val="20"/>
          <w:szCs w:val="20"/>
        </w:rPr>
        <w:t>2</w:t>
      </w:r>
      <w:r w:rsidRPr="00F4729C">
        <w:rPr>
          <w:rFonts w:ascii="Montserrat" w:hAnsi="Montserrat" w:cs="Open Sans"/>
          <w:sz w:val="20"/>
          <w:szCs w:val="20"/>
        </w:rPr>
        <w:t xml:space="preserve">, comprensiva della capacità assunzionale consentita, non potrà, in ogni caso, superare la spesa massima di </w:t>
      </w:r>
      <w:r w:rsidRPr="00F4729C">
        <w:rPr>
          <w:rFonts w:ascii="Montserrat" w:hAnsi="Montserrat" w:cs="Open Sans"/>
          <w:b/>
          <w:sz w:val="20"/>
          <w:szCs w:val="20"/>
        </w:rPr>
        <w:t>euro</w:t>
      </w:r>
      <w:r w:rsidRPr="00F4729C">
        <w:rPr>
          <w:rFonts w:ascii="Montserrat" w:hAnsi="Montserrat" w:cs="Open Sans"/>
          <w:sz w:val="20"/>
          <w:szCs w:val="20"/>
        </w:rPr>
        <w:t xml:space="preserve"> </w:t>
      </w:r>
      <w:r w:rsidR="006A1932" w:rsidRPr="006A1932">
        <w:rPr>
          <w:rFonts w:ascii="Montserrat" w:hAnsi="Montserrat" w:cs="Open Sans"/>
          <w:b/>
          <w:sz w:val="20"/>
          <w:szCs w:val="20"/>
        </w:rPr>
        <w:t>2.165.526,30</w:t>
      </w:r>
      <w:r w:rsidRPr="00F4729C">
        <w:rPr>
          <w:rFonts w:ascii="Montserrat" w:hAnsi="Montserrat" w:cs="Open Sans"/>
          <w:sz w:val="20"/>
          <w:szCs w:val="20"/>
        </w:rPr>
        <w:t xml:space="preserve"> </w:t>
      </w:r>
      <w:r w:rsidRPr="00F4729C">
        <w:rPr>
          <w:rFonts w:ascii="Montserrat" w:hAnsi="Montserrat" w:cs="Open Sans"/>
          <w:b/>
          <w:sz w:val="20"/>
          <w:szCs w:val="20"/>
        </w:rPr>
        <w:t>(spesa potenziale massima)</w:t>
      </w:r>
      <w:r w:rsidR="00DC236D" w:rsidRPr="00F4729C">
        <w:rPr>
          <w:rFonts w:ascii="Montserrat" w:hAnsi="Montserrat" w:cs="Open Sans"/>
          <w:b/>
          <w:sz w:val="20"/>
          <w:szCs w:val="20"/>
        </w:rPr>
        <w:t>.</w:t>
      </w:r>
    </w:p>
    <w:p w:rsidR="00DC236D" w:rsidRPr="00F4729C" w:rsidRDefault="00DC236D" w:rsidP="00641F1E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Per gli anni 202</w:t>
      </w:r>
      <w:r w:rsidR="006A1932">
        <w:rPr>
          <w:rFonts w:ascii="Montserrat" w:hAnsi="Montserrat" w:cs="Open Sans"/>
          <w:sz w:val="20"/>
          <w:szCs w:val="20"/>
        </w:rPr>
        <w:t>3</w:t>
      </w:r>
      <w:r w:rsidRPr="00F4729C">
        <w:rPr>
          <w:rFonts w:ascii="Montserrat" w:hAnsi="Montserrat" w:cs="Open Sans"/>
          <w:sz w:val="20"/>
          <w:szCs w:val="20"/>
        </w:rPr>
        <w:t xml:space="preserve"> e 202</w:t>
      </w:r>
      <w:r w:rsidR="006A1932">
        <w:rPr>
          <w:rFonts w:ascii="Montserrat" w:hAnsi="Montserrat" w:cs="Open Sans"/>
          <w:sz w:val="20"/>
          <w:szCs w:val="20"/>
        </w:rPr>
        <w:t>4</w:t>
      </w:r>
      <w:r w:rsidRPr="00F4729C">
        <w:rPr>
          <w:rFonts w:ascii="Montserrat" w:hAnsi="Montserrat" w:cs="Open Sans"/>
          <w:sz w:val="20"/>
          <w:szCs w:val="20"/>
        </w:rPr>
        <w:t xml:space="preserve"> tale valore andrà ricalcolato in base ai dati dell’ultimo rendiconto approvato.</w:t>
      </w:r>
    </w:p>
    <w:p w:rsidR="00B531ED" w:rsidRDefault="00B531ED">
      <w:pPr>
        <w:rPr>
          <w:rFonts w:ascii="Montserrat" w:hAnsi="Montserrat" w:cs="Open Sans"/>
          <w:sz w:val="20"/>
          <w:szCs w:val="20"/>
        </w:rPr>
      </w:pPr>
      <w:r>
        <w:rPr>
          <w:rFonts w:ascii="Montserrat" w:hAnsi="Montserrat" w:cs="Open Sans"/>
          <w:sz w:val="20"/>
          <w:szCs w:val="20"/>
        </w:rPr>
        <w:br w:type="page"/>
      </w:r>
    </w:p>
    <w:p w:rsidR="006C3FCA" w:rsidRPr="00F4729C" w:rsidRDefault="006C3FCA" w:rsidP="006C3FC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ascii="Montserrat" w:hAnsi="Montserrat" w:cs="Open Sans"/>
          <w:b/>
          <w:sz w:val="20"/>
          <w:szCs w:val="20"/>
          <w:u w:val="single"/>
        </w:rPr>
      </w:pPr>
      <w:r w:rsidRPr="00F4729C">
        <w:rPr>
          <w:rFonts w:ascii="Montserrat" w:hAnsi="Montserrat" w:cs="Open Sans"/>
          <w:b/>
          <w:sz w:val="20"/>
          <w:szCs w:val="20"/>
          <w:u w:val="single"/>
        </w:rPr>
        <w:lastRenderedPageBreak/>
        <w:t>Piano delle assunzioni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1418"/>
        <w:gridCol w:w="1418"/>
        <w:gridCol w:w="1418"/>
        <w:gridCol w:w="3402"/>
      </w:tblGrid>
      <w:tr w:rsidR="006C3FCA" w:rsidRPr="00F4729C" w:rsidTr="004835B1">
        <w:trPr>
          <w:trHeight w:val="454"/>
        </w:trPr>
        <w:tc>
          <w:tcPr>
            <w:tcW w:w="9357" w:type="dxa"/>
            <w:gridSpan w:val="5"/>
            <w:vAlign w:val="center"/>
          </w:tcPr>
          <w:p w:rsidR="006C3FCA" w:rsidRPr="00B353E6" w:rsidRDefault="006C3FCA" w:rsidP="000A783C">
            <w:pPr>
              <w:jc w:val="right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C3FCA" w:rsidRPr="00F4729C" w:rsidTr="004835B1">
        <w:trPr>
          <w:trHeight w:val="454"/>
        </w:trPr>
        <w:tc>
          <w:tcPr>
            <w:tcW w:w="9357" w:type="dxa"/>
            <w:gridSpan w:val="5"/>
            <w:shd w:val="clear" w:color="auto" w:fill="BFBFBF" w:themeFill="background1" w:themeFillShade="BF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  <w:p w:rsidR="006C3FCA" w:rsidRPr="00F4729C" w:rsidRDefault="006C3FCA" w:rsidP="00715E64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PIANO TRIENNALE </w:t>
            </w:r>
            <w:r w:rsidR="003F7DBD">
              <w:rPr>
                <w:rFonts w:ascii="Montserrat" w:hAnsi="Montserrat" w:cs="Open Sans"/>
                <w:b/>
                <w:bCs/>
                <w:sz w:val="20"/>
                <w:szCs w:val="20"/>
              </w:rPr>
              <w:t>DEL FABBISOGNO DI PERSONALE 2022</w:t>
            </w:r>
            <w:r w:rsidRPr="00F4729C">
              <w:rPr>
                <w:rFonts w:ascii="Montserrat" w:hAnsi="Montserrat" w:cs="Open Sans"/>
                <w:b/>
                <w:bCs/>
                <w:sz w:val="20"/>
                <w:szCs w:val="20"/>
              </w:rPr>
              <w:t>-202</w:t>
            </w:r>
            <w:r w:rsidR="003F7DBD">
              <w:rPr>
                <w:rFonts w:ascii="Montserrat" w:hAnsi="Montserrat" w:cs="Open Sans"/>
                <w:b/>
                <w:bCs/>
                <w:sz w:val="20"/>
                <w:szCs w:val="20"/>
              </w:rPr>
              <w:t>4</w:t>
            </w:r>
          </w:p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2C0126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6C3FCA" w:rsidRPr="00F4729C" w:rsidRDefault="006C3FCA" w:rsidP="002C0126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bCs/>
                <w:sz w:val="20"/>
                <w:szCs w:val="20"/>
              </w:rPr>
              <w:t>TEMPO INDETERMINATO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2C0126">
            <w:pPr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DETTAGLIO</w:t>
            </w: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6C3FCA" w:rsidRPr="00F4729C" w:rsidRDefault="006C3FCA" w:rsidP="00715E64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ANNI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715E64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Categorie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715E64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715E64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715E64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2024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715E64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6C3FCA" w:rsidRPr="00F4729C" w:rsidRDefault="006C3FCA" w:rsidP="00754897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AA60C3" w:rsidP="00715E64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B1</w:t>
            </w:r>
          </w:p>
        </w:tc>
        <w:tc>
          <w:tcPr>
            <w:tcW w:w="1418" w:type="dxa"/>
            <w:vAlign w:val="center"/>
          </w:tcPr>
          <w:p w:rsidR="006C3FCA" w:rsidRPr="00F4729C" w:rsidRDefault="006C3FCA" w:rsidP="00754897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AA60C3" w:rsidP="00715E64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B3</w:t>
            </w:r>
          </w:p>
        </w:tc>
        <w:tc>
          <w:tcPr>
            <w:tcW w:w="1418" w:type="dxa"/>
            <w:vAlign w:val="center"/>
          </w:tcPr>
          <w:p w:rsidR="006C3FCA" w:rsidRPr="00F4729C" w:rsidRDefault="006C3FCA" w:rsidP="00754897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DE4796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3FCA" w:rsidRPr="00F4729C" w:rsidRDefault="006C3FCA" w:rsidP="00DE4796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AA60C3" w:rsidP="00715E64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C1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754897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6C3FCA" w:rsidRPr="00F4729C" w:rsidRDefault="006C3FCA" w:rsidP="00DE4796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6C3FCA" w:rsidRPr="00F4729C" w:rsidRDefault="006C3FCA" w:rsidP="00DE4796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3FCA" w:rsidRPr="00F4729C" w:rsidRDefault="006C3FCA" w:rsidP="001D74AA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2022: istruttore amministrativo</w:t>
            </w:r>
          </w:p>
          <w:p w:rsidR="002D6402" w:rsidRPr="00F4729C" w:rsidRDefault="002D6402" w:rsidP="002D6402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2022: istruttore amministrativo</w:t>
            </w:r>
          </w:p>
          <w:p w:rsidR="002D6402" w:rsidRPr="00F4729C" w:rsidRDefault="002D6402" w:rsidP="002D6402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2023: istruttore amministrativo</w:t>
            </w:r>
          </w:p>
          <w:p w:rsidR="002D6402" w:rsidRPr="00F4729C" w:rsidRDefault="002D6402" w:rsidP="002D6402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2023: istruttore amministrativo</w:t>
            </w: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AA60C3" w:rsidP="00715E64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D1</w:t>
            </w:r>
          </w:p>
        </w:tc>
        <w:tc>
          <w:tcPr>
            <w:tcW w:w="1418" w:type="dxa"/>
            <w:vAlign w:val="center"/>
          </w:tcPr>
          <w:p w:rsidR="006C3FCA" w:rsidRPr="00F4729C" w:rsidRDefault="00D762B8" w:rsidP="002D6402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6C3FCA" w:rsidRPr="00F4729C" w:rsidRDefault="002D6402" w:rsidP="00DE4796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C3FCA" w:rsidRPr="00F4729C" w:rsidRDefault="006C3FCA" w:rsidP="00DE4796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3FCA" w:rsidRDefault="006C3FCA" w:rsidP="00DE4796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2022 Istruttore direttivo Area </w:t>
            </w:r>
            <w:r w:rsidR="002D6402" w:rsidRPr="00F4729C">
              <w:rPr>
                <w:rFonts w:ascii="Montserrat" w:hAnsi="Montserrat" w:cs="Open Sans"/>
                <w:sz w:val="20"/>
                <w:szCs w:val="20"/>
              </w:rPr>
              <w:t>Tecnica</w:t>
            </w:r>
          </w:p>
          <w:p w:rsidR="00D762B8" w:rsidRPr="00F4729C" w:rsidRDefault="00D762B8" w:rsidP="00DE4796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2022: Istruttore direttivo Segreteria istituzionale</w:t>
            </w:r>
          </w:p>
          <w:p w:rsidR="006C3FCA" w:rsidRPr="00F4729C" w:rsidRDefault="006C3FCA" w:rsidP="002D6402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</w:t>
            </w:r>
            <w:r w:rsidR="002D6402" w:rsidRPr="00F4729C">
              <w:rPr>
                <w:rFonts w:ascii="Montserrat" w:hAnsi="Montserrat" w:cs="Open Sans"/>
                <w:sz w:val="20"/>
                <w:szCs w:val="20"/>
              </w:rPr>
              <w:t>3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: Istruttore direttivo Area </w:t>
            </w:r>
            <w:r w:rsidR="002D6402" w:rsidRPr="00F4729C">
              <w:rPr>
                <w:rFonts w:ascii="Montserrat" w:hAnsi="Montserrat" w:cs="Open Sans"/>
                <w:sz w:val="20"/>
                <w:szCs w:val="20"/>
              </w:rPr>
              <w:t>Affari Generali</w:t>
            </w: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6C3FCA" w:rsidRPr="00F4729C" w:rsidRDefault="006C3FCA" w:rsidP="00715E64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bCs/>
                <w:sz w:val="20"/>
                <w:szCs w:val="20"/>
              </w:rPr>
              <w:t>TEMPO DETERMINATO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ANNI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Categorie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2024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A60C3" w:rsidRPr="00F4729C" w:rsidTr="00004300">
        <w:trPr>
          <w:trHeight w:val="340"/>
        </w:trPr>
        <w:tc>
          <w:tcPr>
            <w:tcW w:w="1701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B1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A60C3" w:rsidRPr="00F4729C" w:rsidTr="00004300">
        <w:trPr>
          <w:trHeight w:val="340"/>
        </w:trPr>
        <w:tc>
          <w:tcPr>
            <w:tcW w:w="1701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B3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A60C3" w:rsidRPr="00F4729C" w:rsidTr="00004300">
        <w:trPr>
          <w:trHeight w:val="340"/>
        </w:trPr>
        <w:tc>
          <w:tcPr>
            <w:tcW w:w="1701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C1</w:t>
            </w:r>
          </w:p>
        </w:tc>
        <w:tc>
          <w:tcPr>
            <w:tcW w:w="1418" w:type="dxa"/>
            <w:vAlign w:val="center"/>
          </w:tcPr>
          <w:p w:rsidR="00AA60C3" w:rsidRPr="00F4729C" w:rsidRDefault="00D762B8" w:rsidP="00D762B8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D762B8" w:rsidRDefault="00D762B8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2022: </w:t>
            </w:r>
            <w:r w:rsidR="00BA1F8E">
              <w:rPr>
                <w:rFonts w:ascii="Montserrat" w:hAnsi="Montserrat" w:cs="Open Sans"/>
                <w:sz w:val="20"/>
                <w:szCs w:val="20"/>
              </w:rPr>
              <w:t>Istruttore amministrativo</w:t>
            </w:r>
            <w:r w:rsidR="009A567E">
              <w:rPr>
                <w:rFonts w:ascii="Montserrat" w:hAnsi="Montserrat" w:cs="Open Sans"/>
                <w:sz w:val="20"/>
                <w:szCs w:val="20"/>
              </w:rPr>
              <w:t xml:space="preserve"> dal 01.06.2022</w:t>
            </w:r>
            <w:r w:rsidR="00013D66"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</w:p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2023: istruttore amministrativo</w:t>
            </w:r>
          </w:p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2023: istruttore amministrativo</w:t>
            </w:r>
          </w:p>
        </w:tc>
      </w:tr>
      <w:tr w:rsidR="00AA60C3" w:rsidRPr="00F4729C" w:rsidTr="00004300">
        <w:trPr>
          <w:trHeight w:val="340"/>
        </w:trPr>
        <w:tc>
          <w:tcPr>
            <w:tcW w:w="1701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D1</w:t>
            </w:r>
          </w:p>
        </w:tc>
        <w:tc>
          <w:tcPr>
            <w:tcW w:w="1418" w:type="dxa"/>
            <w:vAlign w:val="center"/>
          </w:tcPr>
          <w:p w:rsidR="00AA60C3" w:rsidRPr="00F4729C" w:rsidRDefault="00A45E84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A60C3" w:rsidRDefault="00AA60C3" w:rsidP="00AA60C3">
            <w:pPr>
              <w:jc w:val="both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2022: </w:t>
            </w:r>
            <w:r w:rsidRPr="00F4729C">
              <w:rPr>
                <w:rFonts w:ascii="Montserrat" w:hAnsi="Montserrat" w:cs="Open Sans"/>
                <w:color w:val="000000"/>
                <w:sz w:val="20"/>
                <w:szCs w:val="20"/>
              </w:rPr>
              <w:t xml:space="preserve">ex Art. 110, comma 1, D. LGS. N. 267/2000 – Istruttore Direttivo </w:t>
            </w:r>
            <w:r w:rsidR="009A567E">
              <w:rPr>
                <w:rFonts w:ascii="Montserrat" w:hAnsi="Montserrat" w:cs="Open Sans"/>
                <w:color w:val="000000"/>
                <w:sz w:val="20"/>
                <w:szCs w:val="20"/>
              </w:rPr>
              <w:t>dal 01.06.2022</w:t>
            </w:r>
          </w:p>
          <w:p w:rsidR="00E957F1" w:rsidRPr="00F4729C" w:rsidRDefault="00E957F1" w:rsidP="00AA60C3">
            <w:pPr>
              <w:jc w:val="both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</w:t>
            </w:r>
            <w:r>
              <w:rPr>
                <w:rFonts w:ascii="Montserrat" w:hAnsi="Montserrat" w:cs="Open Sans"/>
                <w:sz w:val="20"/>
                <w:szCs w:val="20"/>
              </w:rPr>
              <w:t>3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: </w:t>
            </w:r>
            <w:r w:rsidRPr="00F4729C">
              <w:rPr>
                <w:rFonts w:ascii="Montserrat" w:hAnsi="Montserrat" w:cs="Open Sans"/>
                <w:color w:val="000000"/>
                <w:sz w:val="20"/>
                <w:szCs w:val="20"/>
              </w:rPr>
              <w:t>ex Art. 110, comma 1, D. LGS. N. 267/2000 – Istruttore Direttivo Area Vigilanza</w:t>
            </w: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bCs/>
                <w:sz w:val="20"/>
                <w:szCs w:val="20"/>
              </w:rPr>
              <w:t>COMANDO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ANNI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Categorie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6C3FCA" w:rsidRPr="00F4729C" w:rsidRDefault="005D6358" w:rsidP="00D6760F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2024</w:t>
            </w:r>
          </w:p>
        </w:tc>
        <w:tc>
          <w:tcPr>
            <w:tcW w:w="3402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6C3FCA" w:rsidRPr="00F4729C" w:rsidTr="00004300">
        <w:trPr>
          <w:trHeight w:val="340"/>
        </w:trPr>
        <w:tc>
          <w:tcPr>
            <w:tcW w:w="1701" w:type="dxa"/>
            <w:vAlign w:val="center"/>
          </w:tcPr>
          <w:p w:rsidR="006C3FCA" w:rsidRPr="00F4729C" w:rsidRDefault="006C3FCA" w:rsidP="00D6760F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3FCA" w:rsidRPr="00F4729C" w:rsidRDefault="006C3FCA" w:rsidP="00D6760F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A60C3" w:rsidRPr="00F4729C" w:rsidTr="00004300">
        <w:trPr>
          <w:trHeight w:val="340"/>
        </w:trPr>
        <w:tc>
          <w:tcPr>
            <w:tcW w:w="1701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B1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A60C3" w:rsidRPr="00F4729C" w:rsidTr="00004300">
        <w:trPr>
          <w:trHeight w:val="340"/>
        </w:trPr>
        <w:tc>
          <w:tcPr>
            <w:tcW w:w="1701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B3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A60C3" w:rsidRPr="00F4729C" w:rsidTr="00004300">
        <w:trPr>
          <w:trHeight w:val="340"/>
        </w:trPr>
        <w:tc>
          <w:tcPr>
            <w:tcW w:w="1701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C1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A60C3" w:rsidRPr="00F4729C" w:rsidTr="00004300">
        <w:trPr>
          <w:trHeight w:val="340"/>
        </w:trPr>
        <w:tc>
          <w:tcPr>
            <w:tcW w:w="1701" w:type="dxa"/>
            <w:vAlign w:val="center"/>
          </w:tcPr>
          <w:p w:rsidR="00AA60C3" w:rsidRPr="00F4729C" w:rsidRDefault="00AA60C3" w:rsidP="00AA60C3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D1</w:t>
            </w:r>
          </w:p>
        </w:tc>
        <w:tc>
          <w:tcPr>
            <w:tcW w:w="1418" w:type="dxa"/>
            <w:vAlign w:val="center"/>
          </w:tcPr>
          <w:p w:rsidR="00AA60C3" w:rsidRPr="00F4729C" w:rsidRDefault="006A552D" w:rsidP="00D762B8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60C3" w:rsidRPr="00F4729C" w:rsidRDefault="00AA60C3" w:rsidP="00AA60C3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A60C3" w:rsidRDefault="00D762B8" w:rsidP="00D762B8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2022: Istruttore direttivo (Comando/ex. Art 14 CCNL 2004</w:t>
            </w:r>
            <w:proofErr w:type="gramStart"/>
            <w:r>
              <w:rPr>
                <w:rFonts w:ascii="Montserrat" w:hAnsi="Montserrat" w:cs="Open Sans"/>
                <w:sz w:val="20"/>
                <w:szCs w:val="20"/>
              </w:rPr>
              <w:t xml:space="preserve">) </w:t>
            </w:r>
            <w:r w:rsidR="009A567E">
              <w:rPr>
                <w:rFonts w:ascii="Montserrat" w:hAnsi="Montserrat" w:cs="Open Sans"/>
                <w:sz w:val="20"/>
                <w:szCs w:val="20"/>
              </w:rPr>
              <w:t xml:space="preserve"> dal</w:t>
            </w:r>
            <w:proofErr w:type="gramEnd"/>
            <w:r w:rsidR="009A567E">
              <w:rPr>
                <w:rFonts w:ascii="Montserrat" w:hAnsi="Montserrat" w:cs="Open Sans"/>
                <w:sz w:val="20"/>
                <w:szCs w:val="20"/>
              </w:rPr>
              <w:t xml:space="preserve"> 01.04.2022</w:t>
            </w:r>
          </w:p>
          <w:p w:rsidR="006A552D" w:rsidRPr="00F4729C" w:rsidRDefault="006A552D" w:rsidP="006A552D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lastRenderedPageBreak/>
              <w:t>2022: Istruttore direttivo (Comando/ex. Art 14 CCNL 2004)  dal 01.0</w:t>
            </w:r>
            <w:r>
              <w:rPr>
                <w:rFonts w:ascii="Montserrat" w:hAnsi="Montserrat" w:cs="Open Sans"/>
                <w:sz w:val="20"/>
                <w:szCs w:val="20"/>
              </w:rPr>
              <w:t>6</w:t>
            </w:r>
            <w:r>
              <w:rPr>
                <w:rFonts w:ascii="Montserrat" w:hAnsi="Montserrat" w:cs="Open Sans"/>
                <w:sz w:val="20"/>
                <w:szCs w:val="20"/>
              </w:rPr>
              <w:t>.2022</w:t>
            </w:r>
          </w:p>
        </w:tc>
      </w:tr>
    </w:tbl>
    <w:p w:rsidR="006C3FCA" w:rsidRPr="00F4729C" w:rsidRDefault="006C3FCA" w:rsidP="001D74AA">
      <w:pPr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</w:p>
    <w:p w:rsidR="006C3FCA" w:rsidRDefault="006C3FCA" w:rsidP="006C3FCA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Open Sans"/>
          <w:sz w:val="20"/>
          <w:szCs w:val="20"/>
        </w:rPr>
      </w:pPr>
    </w:p>
    <w:p w:rsidR="00BA1F8E" w:rsidRPr="00F4729C" w:rsidRDefault="00BA1F8E" w:rsidP="006C3FCA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Open Sans"/>
          <w:sz w:val="20"/>
          <w:szCs w:val="20"/>
        </w:rPr>
      </w:pPr>
    </w:p>
    <w:p w:rsidR="006C3FCA" w:rsidRPr="00F4729C" w:rsidRDefault="006C3FCA" w:rsidP="006C3FC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ascii="Montserrat" w:hAnsi="Montserrat" w:cs="Open Sans"/>
          <w:b/>
          <w:sz w:val="20"/>
          <w:szCs w:val="20"/>
          <w:u w:val="single"/>
        </w:rPr>
      </w:pPr>
      <w:r w:rsidRPr="00F4729C">
        <w:rPr>
          <w:rFonts w:ascii="Montserrat" w:hAnsi="Montserrat" w:cs="Open Sans"/>
          <w:b/>
          <w:sz w:val="20"/>
          <w:szCs w:val="20"/>
          <w:u w:val="single"/>
        </w:rPr>
        <w:t>Rispetto dei vincoli finanziari</w:t>
      </w:r>
    </w:p>
    <w:p w:rsidR="006C3FCA" w:rsidRPr="00F4729C" w:rsidRDefault="006C3FCA" w:rsidP="006C3FC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La presente programmazione del fabbisogno di personale per il triennio 2021/2023 non prevede assunzioni di nuovo personale ma esclusivamente la sostituzione di personale precedentemente cessato o che cesserà nel corso del periodo.</w:t>
      </w:r>
    </w:p>
    <w:p w:rsidR="006C3FCA" w:rsidRPr="00F4729C" w:rsidRDefault="006C3FCA" w:rsidP="006C3FCA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Open Sans"/>
          <w:sz w:val="20"/>
          <w:szCs w:val="20"/>
        </w:rPr>
      </w:pPr>
      <w:r w:rsidRPr="00F4729C">
        <w:rPr>
          <w:rFonts w:ascii="Montserrat" w:hAnsi="Montserrat" w:cs="Open Sans"/>
          <w:sz w:val="20"/>
          <w:szCs w:val="20"/>
        </w:rPr>
        <w:t>Si dà atto che la spesa del personale in servizio e quella del personale per assunzioni a tempo indeterminato prevista nel presente piano, non supera l’incremento massimale annuo consentito, nei termini percentuali indicati in tabella 2 (art. 5 DPCM 17.03.2020), nonché il valore soglia massimo indicato in tabella 1 (art. 4 DPCM 17.03.2020).</w:t>
      </w:r>
    </w:p>
    <w:p w:rsidR="00DC236D" w:rsidRPr="00F4729C" w:rsidRDefault="00DC236D" w:rsidP="001D74AA">
      <w:pPr>
        <w:spacing w:after="0" w:line="240" w:lineRule="auto"/>
        <w:jc w:val="both"/>
        <w:rPr>
          <w:rFonts w:ascii="Montserrat" w:hAnsi="Montserrat" w:cs="Open Sans"/>
          <w:sz w:val="20"/>
          <w:szCs w:val="20"/>
        </w:rPr>
      </w:pPr>
    </w:p>
    <w:p w:rsidR="005F2D6D" w:rsidRPr="000369E7" w:rsidRDefault="005F2D6D" w:rsidP="000369E7">
      <w:pPr>
        <w:rPr>
          <w:rFonts w:ascii="Montserrat" w:hAnsi="Montserrat" w:cs="Open Sans"/>
          <w:sz w:val="20"/>
          <w:szCs w:val="20"/>
        </w:rPr>
      </w:pPr>
    </w:p>
    <w:sectPr w:rsidR="005F2D6D" w:rsidRPr="000369E7" w:rsidSect="00E93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FDE"/>
    <w:multiLevelType w:val="hybridMultilevel"/>
    <w:tmpl w:val="4BC2ABE2"/>
    <w:lvl w:ilvl="0" w:tplc="3EE8D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3FDE"/>
    <w:multiLevelType w:val="hybridMultilevel"/>
    <w:tmpl w:val="C9BCBE66"/>
    <w:lvl w:ilvl="0" w:tplc="A5FE6F1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E1C"/>
    <w:multiLevelType w:val="hybridMultilevel"/>
    <w:tmpl w:val="ED8840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327E00"/>
    <w:multiLevelType w:val="hybridMultilevel"/>
    <w:tmpl w:val="26A84C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254D"/>
    <w:multiLevelType w:val="hybridMultilevel"/>
    <w:tmpl w:val="B93CE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32BF"/>
    <w:multiLevelType w:val="hybridMultilevel"/>
    <w:tmpl w:val="F86E2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2735"/>
    <w:multiLevelType w:val="hybridMultilevel"/>
    <w:tmpl w:val="C988DB88"/>
    <w:lvl w:ilvl="0" w:tplc="A5FE6F1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66D13"/>
    <w:multiLevelType w:val="hybridMultilevel"/>
    <w:tmpl w:val="66C28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1611"/>
    <w:multiLevelType w:val="hybridMultilevel"/>
    <w:tmpl w:val="7E6EBD42"/>
    <w:lvl w:ilvl="0" w:tplc="3EE8D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43A87"/>
    <w:multiLevelType w:val="hybridMultilevel"/>
    <w:tmpl w:val="A9AEFE30"/>
    <w:lvl w:ilvl="0" w:tplc="25C8F2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5E99"/>
    <w:multiLevelType w:val="hybridMultilevel"/>
    <w:tmpl w:val="CDCA620A"/>
    <w:lvl w:ilvl="0" w:tplc="08F02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F1D65"/>
    <w:multiLevelType w:val="hybridMultilevel"/>
    <w:tmpl w:val="E61689D4"/>
    <w:lvl w:ilvl="0" w:tplc="3EE8D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F7E3F"/>
    <w:multiLevelType w:val="hybridMultilevel"/>
    <w:tmpl w:val="342251B0"/>
    <w:lvl w:ilvl="0" w:tplc="3EE8D0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A02104"/>
    <w:multiLevelType w:val="hybridMultilevel"/>
    <w:tmpl w:val="B9D84030"/>
    <w:lvl w:ilvl="0" w:tplc="08F02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A"/>
    <w:rsid w:val="00013D66"/>
    <w:rsid w:val="000369E7"/>
    <w:rsid w:val="00057393"/>
    <w:rsid w:val="00072F2D"/>
    <w:rsid w:val="00077CAA"/>
    <w:rsid w:val="0009507B"/>
    <w:rsid w:val="000A783C"/>
    <w:rsid w:val="000E0638"/>
    <w:rsid w:val="000F3224"/>
    <w:rsid w:val="00117E7C"/>
    <w:rsid w:val="0015232F"/>
    <w:rsid w:val="001534E0"/>
    <w:rsid w:val="00156BAE"/>
    <w:rsid w:val="001C0EB4"/>
    <w:rsid w:val="001C420F"/>
    <w:rsid w:val="00230D54"/>
    <w:rsid w:val="00247AF8"/>
    <w:rsid w:val="002606F1"/>
    <w:rsid w:val="00264064"/>
    <w:rsid w:val="002842AA"/>
    <w:rsid w:val="00296176"/>
    <w:rsid w:val="002D6402"/>
    <w:rsid w:val="002F7504"/>
    <w:rsid w:val="003104B9"/>
    <w:rsid w:val="0031402F"/>
    <w:rsid w:val="00326FA5"/>
    <w:rsid w:val="0037617F"/>
    <w:rsid w:val="003D07C1"/>
    <w:rsid w:val="003D4E66"/>
    <w:rsid w:val="003F3B60"/>
    <w:rsid w:val="003F7DBD"/>
    <w:rsid w:val="004114F6"/>
    <w:rsid w:val="004215EE"/>
    <w:rsid w:val="00422A46"/>
    <w:rsid w:val="00471788"/>
    <w:rsid w:val="00485544"/>
    <w:rsid w:val="004A159A"/>
    <w:rsid w:val="004D3F00"/>
    <w:rsid w:val="0050187A"/>
    <w:rsid w:val="00503CDA"/>
    <w:rsid w:val="00540E86"/>
    <w:rsid w:val="00575EE7"/>
    <w:rsid w:val="00592DF9"/>
    <w:rsid w:val="005A765D"/>
    <w:rsid w:val="005B50E3"/>
    <w:rsid w:val="005B6928"/>
    <w:rsid w:val="005D1FF7"/>
    <w:rsid w:val="005D3257"/>
    <w:rsid w:val="005D6358"/>
    <w:rsid w:val="005E0F4A"/>
    <w:rsid w:val="005F2D6D"/>
    <w:rsid w:val="005F7475"/>
    <w:rsid w:val="0060556D"/>
    <w:rsid w:val="00641F1E"/>
    <w:rsid w:val="00676DA3"/>
    <w:rsid w:val="006A1932"/>
    <w:rsid w:val="006A552D"/>
    <w:rsid w:val="006B3B75"/>
    <w:rsid w:val="006C3FCA"/>
    <w:rsid w:val="006D3D4C"/>
    <w:rsid w:val="006F3A09"/>
    <w:rsid w:val="0071158F"/>
    <w:rsid w:val="00715173"/>
    <w:rsid w:val="00731165"/>
    <w:rsid w:val="00754897"/>
    <w:rsid w:val="007556EF"/>
    <w:rsid w:val="00787210"/>
    <w:rsid w:val="007955B6"/>
    <w:rsid w:val="007C37D3"/>
    <w:rsid w:val="008125C3"/>
    <w:rsid w:val="00846162"/>
    <w:rsid w:val="008513E0"/>
    <w:rsid w:val="008B41B5"/>
    <w:rsid w:val="008D6085"/>
    <w:rsid w:val="00907A56"/>
    <w:rsid w:val="009511E9"/>
    <w:rsid w:val="009559ED"/>
    <w:rsid w:val="009929C4"/>
    <w:rsid w:val="009A567E"/>
    <w:rsid w:val="009F6F7C"/>
    <w:rsid w:val="00A37FA0"/>
    <w:rsid w:val="00A45E84"/>
    <w:rsid w:val="00A817D3"/>
    <w:rsid w:val="00A82E5B"/>
    <w:rsid w:val="00AA02D0"/>
    <w:rsid w:val="00AA60C3"/>
    <w:rsid w:val="00AC5828"/>
    <w:rsid w:val="00AC75FC"/>
    <w:rsid w:val="00AD054D"/>
    <w:rsid w:val="00B27356"/>
    <w:rsid w:val="00B31605"/>
    <w:rsid w:val="00B353E6"/>
    <w:rsid w:val="00B40BD2"/>
    <w:rsid w:val="00B41658"/>
    <w:rsid w:val="00B531ED"/>
    <w:rsid w:val="00BA1F8E"/>
    <w:rsid w:val="00C1592C"/>
    <w:rsid w:val="00C16D6E"/>
    <w:rsid w:val="00C36226"/>
    <w:rsid w:val="00C45B37"/>
    <w:rsid w:val="00C926FE"/>
    <w:rsid w:val="00CB2AAC"/>
    <w:rsid w:val="00CB322B"/>
    <w:rsid w:val="00D31891"/>
    <w:rsid w:val="00D762B8"/>
    <w:rsid w:val="00D766E3"/>
    <w:rsid w:val="00D81A80"/>
    <w:rsid w:val="00D932A8"/>
    <w:rsid w:val="00DA2B1A"/>
    <w:rsid w:val="00DC236D"/>
    <w:rsid w:val="00E12E00"/>
    <w:rsid w:val="00E32E1F"/>
    <w:rsid w:val="00E47238"/>
    <w:rsid w:val="00E83DB6"/>
    <w:rsid w:val="00E83F4F"/>
    <w:rsid w:val="00E93B9E"/>
    <w:rsid w:val="00E957F1"/>
    <w:rsid w:val="00EC24FF"/>
    <w:rsid w:val="00ED6046"/>
    <w:rsid w:val="00EE7FA3"/>
    <w:rsid w:val="00EF7C23"/>
    <w:rsid w:val="00F03C98"/>
    <w:rsid w:val="00F1426D"/>
    <w:rsid w:val="00F27C47"/>
    <w:rsid w:val="00F4729C"/>
    <w:rsid w:val="00F53C3A"/>
    <w:rsid w:val="00F56446"/>
    <w:rsid w:val="00FD17CE"/>
    <w:rsid w:val="00FD621D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DD63"/>
  <w15:chartTrackingRefBased/>
  <w15:docId w15:val="{FBAAAD43-D4C4-4518-8696-29BE685C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2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513E0"/>
    <w:pPr>
      <w:widowControl w:val="0"/>
      <w:spacing w:after="0" w:line="240" w:lineRule="auto"/>
      <w:ind w:left="836" w:hanging="360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3E0"/>
    <w:rPr>
      <w:rFonts w:ascii="Times New Roman" w:eastAsia="Times New Roman" w:hAnsi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6219-6474-421E-A99A-56B3DDCB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Del Vecchio</dc:creator>
  <cp:keywords/>
  <dc:description/>
  <cp:lastModifiedBy>Alfonso Del Vecchio</cp:lastModifiedBy>
  <cp:revision>11</cp:revision>
  <cp:lastPrinted>2022-03-17T12:17:00Z</cp:lastPrinted>
  <dcterms:created xsi:type="dcterms:W3CDTF">2022-03-28T07:22:00Z</dcterms:created>
  <dcterms:modified xsi:type="dcterms:W3CDTF">2022-03-29T06:35:00Z</dcterms:modified>
</cp:coreProperties>
</file>